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11073"/>
        <w:gridCol w:w="4284"/>
      </w:tblGrid>
      <w:tr w:rsidR="00C05B88" w14:paraId="6E86F14C" w14:textId="77777777" w:rsidTr="00B82FC0">
        <w:trPr>
          <w:trHeight w:hRule="exact" w:val="2"/>
        </w:trPr>
        <w:tc>
          <w:tcPr>
            <w:tcW w:w="111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2E056" w14:textId="77777777" w:rsidR="00C05B88" w:rsidRDefault="00C05B88" w:rsidP="00441FCE"/>
        </w:tc>
        <w:tc>
          <w:tcPr>
            <w:tcW w:w="43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525C5" w14:textId="77777777" w:rsidR="00C05B88" w:rsidRDefault="00C05B88" w:rsidP="00441FCE"/>
        </w:tc>
      </w:tr>
      <w:tr w:rsidR="00C05B88" w14:paraId="3D903D94" w14:textId="77777777" w:rsidTr="00B82FC0">
        <w:trPr>
          <w:trHeight w:val="2"/>
        </w:trPr>
        <w:tc>
          <w:tcPr>
            <w:tcW w:w="11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E3DEAE" w14:textId="77777777" w:rsidR="00D51280" w:rsidRDefault="00D51280" w:rsidP="00441FCE">
            <w:pPr>
              <w:rPr>
                <w:rFonts w:ascii="Verdana" w:eastAsia="Verdana" w:hAnsi="Verdana" w:cs="Verdana"/>
                <w:b/>
                <w:color w:val="000000"/>
                <w:sz w:val="32"/>
                <w:lang w:val="en-GB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lang w:val="en-GB"/>
              </w:rPr>
              <w:t xml:space="preserve">Dumfries and Galloway </w:t>
            </w:r>
            <w:r w:rsidR="00C05B88">
              <w:rPr>
                <w:rFonts w:ascii="Verdana" w:eastAsia="Verdana" w:hAnsi="Verdana" w:cs="Verdana"/>
                <w:b/>
                <w:color w:val="000000"/>
                <w:sz w:val="32"/>
                <w:lang w:val="en-GB"/>
              </w:rPr>
              <w:t>Community Planning Partnership</w:t>
            </w:r>
          </w:p>
          <w:p w14:paraId="45E28C9B" w14:textId="77777777" w:rsidR="00C05B88" w:rsidRDefault="00C05B88" w:rsidP="00441FCE">
            <w:r>
              <w:rPr>
                <w:rFonts w:ascii="Verdana" w:eastAsia="Verdana" w:hAnsi="Verdana" w:cs="Verdana"/>
                <w:b/>
                <w:color w:val="000000"/>
                <w:sz w:val="32"/>
                <w:lang w:val="en-GB"/>
              </w:rPr>
              <w:t xml:space="preserve">Risk Register         </w:t>
            </w:r>
          </w:p>
          <w:p w14:paraId="1F38F685" w14:textId="15940FB5" w:rsidR="00C05B88" w:rsidRDefault="00652A47" w:rsidP="00652A47">
            <w:pPr>
              <w:rPr>
                <w:rFonts w:ascii="Verdana" w:eastAsia="Verdana" w:hAnsi="Verdana" w:cs="Verdana"/>
                <w:color w:val="000000"/>
                <w:sz w:val="16"/>
                <w:lang w:val="en-GB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lang w:val="en-GB"/>
              </w:rPr>
              <w:t xml:space="preserve">As at </w:t>
            </w:r>
            <w:r w:rsidR="00EC01A3">
              <w:rPr>
                <w:rFonts w:ascii="Verdana" w:eastAsia="Verdana" w:hAnsi="Verdana" w:cs="Verdana"/>
                <w:color w:val="000000"/>
                <w:sz w:val="16"/>
                <w:lang w:val="en-GB"/>
              </w:rPr>
              <w:t>1 May</w:t>
            </w:r>
            <w:r>
              <w:rPr>
                <w:rFonts w:ascii="Verdana" w:eastAsia="Verdana" w:hAnsi="Verdana" w:cs="Verdana"/>
                <w:color w:val="000000"/>
                <w:sz w:val="16"/>
                <w:lang w:val="en-GB"/>
              </w:rPr>
              <w:t xml:space="preserve"> </w:t>
            </w:r>
            <w:r w:rsidR="00E25DE0">
              <w:rPr>
                <w:rFonts w:ascii="Verdana" w:eastAsia="Verdana" w:hAnsi="Verdana" w:cs="Verdana"/>
                <w:color w:val="000000"/>
                <w:sz w:val="16"/>
                <w:lang w:val="en-GB"/>
              </w:rPr>
              <w:t>201</w:t>
            </w:r>
            <w:r w:rsidR="00EC01A3">
              <w:rPr>
                <w:rFonts w:ascii="Verdana" w:eastAsia="Verdana" w:hAnsi="Verdana" w:cs="Verdana"/>
                <w:color w:val="000000"/>
                <w:sz w:val="16"/>
                <w:lang w:val="en-GB"/>
              </w:rPr>
              <w:t>9</w:t>
            </w:r>
          </w:p>
        </w:tc>
        <w:tc>
          <w:tcPr>
            <w:tcW w:w="43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6087B" w14:textId="77777777" w:rsidR="00C05B88" w:rsidRDefault="00C05B88" w:rsidP="00441FCE">
            <w:pPr>
              <w:rPr>
                <w:noProof/>
              </w:rPr>
            </w:pPr>
          </w:p>
          <w:p w14:paraId="6A90516A" w14:textId="77777777" w:rsidR="00C05B88" w:rsidRDefault="00C05B88" w:rsidP="00441FCE">
            <w:pPr>
              <w:jc w:val="right"/>
              <w:rPr>
                <w:rFonts w:ascii="Verdana" w:eastAsia="Verdana" w:hAnsi="Verdana" w:cs="Verdana"/>
                <w:color w:val="000000"/>
                <w:sz w:val="16"/>
                <w:lang w:val="en-GB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lang w:val="en-GB"/>
              </w:rPr>
              <w:t xml:space="preserve"> </w:t>
            </w:r>
          </w:p>
        </w:tc>
      </w:tr>
    </w:tbl>
    <w:p w14:paraId="61972A16" w14:textId="77777777" w:rsidR="00C05B88" w:rsidRDefault="00C05B88" w:rsidP="00C05B88">
      <w:pPr>
        <w:sectPr w:rsidR="00C05B88">
          <w:headerReference w:type="default" r:id="rId7"/>
          <w:footerReference w:type="default" r:id="rId8"/>
          <w:pgSz w:w="16837" w:h="11905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7F36673A" w14:textId="77777777" w:rsidR="00C05B88" w:rsidRDefault="00C05B88" w:rsidP="00C05B88">
      <w:pPr>
        <w:spacing w:line="12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41"/>
      </w:tblGrid>
      <w:tr w:rsidR="00C05B88" w14:paraId="10EC0524" w14:textId="77777777" w:rsidTr="000C15CE">
        <w:trPr>
          <w:trHeight w:hRule="exact" w:val="2"/>
        </w:trPr>
        <w:tc>
          <w:tcPr>
            <w:tcW w:w="1464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32915" w14:textId="77777777" w:rsidR="00C05B88" w:rsidRDefault="00C05B88" w:rsidP="00441FCE">
            <w:pPr>
              <w:rPr>
                <w:lang w:val="en-GB"/>
              </w:rPr>
            </w:pPr>
          </w:p>
        </w:tc>
      </w:tr>
    </w:tbl>
    <w:p w14:paraId="498DE8E1" w14:textId="77777777" w:rsidR="00C05B88" w:rsidRDefault="00C05B88" w:rsidP="00C05B88">
      <w:pPr>
        <w:rPr>
          <w:lang w:val="en-GB"/>
        </w:rPr>
        <w:sectPr w:rsidR="00C05B88">
          <w:type w:val="continuous"/>
          <w:pgSz w:w="16837" w:h="11905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642BDF6B" w14:textId="77777777" w:rsidR="00C05B88" w:rsidRDefault="00C05B88" w:rsidP="00C05B88">
      <w:pPr>
        <w:spacing w:line="120" w:lineRule="auto"/>
        <w:rPr>
          <w:lang w:val="en-GB"/>
        </w:rPr>
      </w:pPr>
    </w:p>
    <w:p w14:paraId="02270A5B" w14:textId="77777777" w:rsidR="00C05B88" w:rsidRDefault="00C05B88" w:rsidP="00C05B88">
      <w:pPr>
        <w:spacing w:line="120" w:lineRule="auto"/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41"/>
      </w:tblGrid>
      <w:tr w:rsidR="00C05B88" w14:paraId="53408B4F" w14:textId="77777777" w:rsidTr="009A15AA">
        <w:trPr>
          <w:trHeight w:hRule="exact" w:val="2"/>
        </w:trPr>
        <w:tc>
          <w:tcPr>
            <w:tcW w:w="1464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4E98D" w14:textId="77777777" w:rsidR="00C05B88" w:rsidRDefault="00C05B88" w:rsidP="00441FCE">
            <w:pPr>
              <w:rPr>
                <w:lang w:val="en-GB"/>
              </w:rPr>
            </w:pPr>
          </w:p>
        </w:tc>
      </w:tr>
      <w:tr w:rsidR="00C05B88" w14:paraId="4D8B1041" w14:textId="77777777" w:rsidTr="009A15AA">
        <w:trPr>
          <w:trHeight w:val="2"/>
        </w:trPr>
        <w:tc>
          <w:tcPr>
            <w:tcW w:w="1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D324F" w14:textId="77777777" w:rsidR="00C05B88" w:rsidRDefault="00E25DE0" w:rsidP="00441FCE">
            <w:pPr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CPP01</w:t>
            </w:r>
            <w:r w:rsidR="00C05B88">
              <w:rPr>
                <w:rFonts w:ascii="Arial" w:eastAsia="Arial" w:hAnsi="Arial" w:cs="Arial"/>
                <w:b/>
                <w:color w:val="000000"/>
                <w:lang w:val="en-GB"/>
              </w:rPr>
              <w:t xml:space="preserve"> Delivery of </w:t>
            </w: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Local Outcomes Improvement Plan</w:t>
            </w:r>
            <w:r w:rsidR="00090586">
              <w:rPr>
                <w:rFonts w:ascii="Arial" w:eastAsia="Arial" w:hAnsi="Arial" w:cs="Arial"/>
                <w:b/>
                <w:color w:val="000000"/>
                <w:lang w:val="en-GB"/>
              </w:rPr>
              <w:t xml:space="preserve"> and Locality Plan</w:t>
            </w:r>
          </w:p>
          <w:p w14:paraId="56EFEE05" w14:textId="77777777" w:rsidR="00C05B88" w:rsidRDefault="00C05B88" w:rsidP="00E25DE0">
            <w:pPr>
              <w:rPr>
                <w:rFonts w:ascii="Verdana" w:eastAsia="Verdana" w:hAnsi="Verdana" w:cs="Verdana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 xml:space="preserve">There is a risk that the </w:t>
            </w:r>
            <w:r w:rsidR="00E25DE0">
              <w:rPr>
                <w:rFonts w:ascii="Arial" w:eastAsia="Arial" w:hAnsi="Arial" w:cs="Arial"/>
                <w:b/>
                <w:color w:val="000000"/>
                <w:lang w:val="en-GB"/>
              </w:rPr>
              <w:t>CPP fails to meet the annual targets and outcomes within the 2027</w:t>
            </w: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 xml:space="preserve"> timeframe</w:t>
            </w:r>
          </w:p>
        </w:tc>
      </w:tr>
    </w:tbl>
    <w:p w14:paraId="6AFB70AB" w14:textId="77777777" w:rsidR="00C05B88" w:rsidRDefault="00C05B88" w:rsidP="00C05B88">
      <w:pPr>
        <w:rPr>
          <w:lang w:val="en-GB"/>
        </w:rPr>
        <w:sectPr w:rsidR="00C05B88">
          <w:type w:val="continuous"/>
          <w:pgSz w:w="16837" w:h="11905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4B1E2EE8" w14:textId="77777777" w:rsidR="00C05B88" w:rsidRDefault="00C05B88" w:rsidP="00C05B88">
      <w:pPr>
        <w:spacing w:line="120" w:lineRule="auto"/>
        <w:rPr>
          <w:lang w:val="en-GB"/>
        </w:rPr>
      </w:pPr>
    </w:p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1316"/>
        <w:gridCol w:w="1803"/>
        <w:gridCol w:w="3685"/>
        <w:gridCol w:w="3969"/>
        <w:gridCol w:w="3828"/>
      </w:tblGrid>
      <w:tr w:rsidR="00E25DE0" w14:paraId="5C6ACE5E" w14:textId="77777777" w:rsidTr="0065078B">
        <w:trPr>
          <w:trHeight w:hRule="exact" w:val="2"/>
          <w:tblHeader/>
        </w:trPr>
        <w:tc>
          <w:tcPr>
            <w:tcW w:w="13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A4B94" w14:textId="77777777" w:rsidR="00E25DE0" w:rsidRDefault="00E25DE0" w:rsidP="00441FCE">
            <w:pPr>
              <w:rPr>
                <w:lang w:val="en-GB"/>
              </w:rPr>
            </w:pPr>
          </w:p>
        </w:tc>
        <w:tc>
          <w:tcPr>
            <w:tcW w:w="180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249AE" w14:textId="77777777" w:rsidR="00E25DE0" w:rsidRDefault="00E25DE0" w:rsidP="00441FCE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444154AE" w14:textId="77777777" w:rsidR="00E25DE0" w:rsidRDefault="00E25DE0" w:rsidP="00441FCE">
            <w:pPr>
              <w:rPr>
                <w:lang w:val="en-GB"/>
              </w:rPr>
            </w:pPr>
          </w:p>
        </w:tc>
        <w:tc>
          <w:tcPr>
            <w:tcW w:w="39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A6118" w14:textId="77777777" w:rsidR="00E25DE0" w:rsidRDefault="00E25DE0" w:rsidP="00441FCE">
            <w:pPr>
              <w:rPr>
                <w:lang w:val="en-GB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B8CF1" w14:textId="77777777" w:rsidR="00E25DE0" w:rsidRDefault="00E25DE0" w:rsidP="00441FCE">
            <w:pPr>
              <w:rPr>
                <w:lang w:val="en-GB"/>
              </w:rPr>
            </w:pPr>
          </w:p>
        </w:tc>
      </w:tr>
      <w:tr w:rsidR="00E25DE0" w14:paraId="4A88A2AA" w14:textId="77777777" w:rsidTr="0065078B">
        <w:trPr>
          <w:trHeight w:val="2"/>
          <w:tblHeader/>
        </w:trPr>
        <w:tc>
          <w:tcPr>
            <w:tcW w:w="1316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BDDAB" w14:textId="77777777" w:rsidR="00E25DE0" w:rsidRDefault="00E25DE0" w:rsidP="00441FCE">
            <w:pPr>
              <w:jc w:val="center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Cause</w:t>
            </w:r>
          </w:p>
        </w:tc>
        <w:tc>
          <w:tcPr>
            <w:tcW w:w="1803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F3A3B8" w14:textId="77777777" w:rsidR="00E25DE0" w:rsidRDefault="00E25DE0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Effect</w:t>
            </w:r>
          </w:p>
        </w:tc>
        <w:tc>
          <w:tcPr>
            <w:tcW w:w="3685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</w:tcPr>
          <w:p w14:paraId="27DC7EF8" w14:textId="77777777" w:rsidR="00E25DE0" w:rsidRDefault="00E25DE0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Current risk assessment</w:t>
            </w:r>
          </w:p>
        </w:tc>
        <w:tc>
          <w:tcPr>
            <w:tcW w:w="396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FC19D" w14:textId="77777777" w:rsidR="00E25DE0" w:rsidRDefault="00E25DE0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Current Mitigations</w:t>
            </w:r>
          </w:p>
        </w:tc>
        <w:tc>
          <w:tcPr>
            <w:tcW w:w="3828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B395D9" w14:textId="77777777" w:rsidR="00E25DE0" w:rsidRDefault="00E25DE0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Target Risk Matrix</w:t>
            </w:r>
          </w:p>
        </w:tc>
      </w:tr>
      <w:tr w:rsidR="00E25DE0" w14:paraId="18609138" w14:textId="77777777" w:rsidTr="0065078B">
        <w:trPr>
          <w:trHeight w:val="2"/>
        </w:trPr>
        <w:tc>
          <w:tcPr>
            <w:tcW w:w="131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51EE8" w14:textId="77777777" w:rsidR="00E25DE0" w:rsidRPr="00933CA7" w:rsidRDefault="00E25DE0" w:rsidP="009A15AA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 w:rsidRPr="00933CA7">
              <w:rPr>
                <w:rFonts w:ascii="Arial" w:eastAsia="Arial" w:hAnsi="Arial" w:cs="Arial"/>
                <w:color w:val="000000"/>
                <w:sz w:val="16"/>
                <w:lang w:val="en-GB"/>
              </w:rPr>
              <w:t>Reduced resources (people and money) of individual partners means that the original targets cannot be achieved</w:t>
            </w:r>
          </w:p>
          <w:p w14:paraId="690FB199" w14:textId="77777777" w:rsidR="00E25DE0" w:rsidRPr="00933CA7" w:rsidRDefault="00E25DE0" w:rsidP="009A15AA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1A1D3C96" w14:textId="77777777" w:rsidR="00E25DE0" w:rsidRPr="00933CA7" w:rsidRDefault="00E25DE0" w:rsidP="009A15AA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 w:rsidRPr="00933CA7">
              <w:rPr>
                <w:rFonts w:ascii="Arial" w:eastAsia="Arial" w:hAnsi="Arial" w:cs="Arial"/>
                <w:color w:val="000000"/>
                <w:sz w:val="16"/>
                <w:lang w:val="en-GB"/>
              </w:rPr>
              <w:t>Lack of prioritisation means that limited resources not targeted at issues of greatest need/ importance</w:t>
            </w:r>
          </w:p>
        </w:tc>
        <w:tc>
          <w:tcPr>
            <w:tcW w:w="1803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9FF96" w14:textId="77777777" w:rsidR="00E25DE0" w:rsidRDefault="00E25DE0" w:rsidP="00E25DE0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The Ambitions of the LOIP </w:t>
            </w:r>
            <w:r w:rsidR="00090586">
              <w:rPr>
                <w:rFonts w:ascii="Arial" w:eastAsia="Arial" w:hAnsi="Arial" w:cs="Arial"/>
                <w:color w:val="000000"/>
                <w:sz w:val="16"/>
                <w:lang w:val="en-GB"/>
              </w:rPr>
              <w:t>and Locality Plan are not achieved.</w:t>
            </w:r>
          </w:p>
        </w:tc>
        <w:tc>
          <w:tcPr>
            <w:tcW w:w="3685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</w:tcPr>
          <w:p w14:paraId="0ABF0712" w14:textId="77777777" w:rsidR="00E25DE0" w:rsidRDefault="00E25DE0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5D7EEE77" w14:textId="77777777" w:rsidR="0065078B" w:rsidRDefault="0065078B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698F3C85" w14:textId="77777777" w:rsidR="008A3414" w:rsidRDefault="008A3414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3711ACBC" w14:textId="77777777" w:rsidR="008A3414" w:rsidRDefault="008A3414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tbl>
            <w:tblPr>
              <w:tblStyle w:val="TableGrid2"/>
              <w:tblW w:w="0" w:type="auto"/>
              <w:tblInd w:w="974" w:type="dxa"/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284"/>
              <w:gridCol w:w="284"/>
              <w:gridCol w:w="284"/>
              <w:gridCol w:w="284"/>
              <w:gridCol w:w="284"/>
            </w:tblGrid>
            <w:tr w:rsidR="00546F37" w:rsidRPr="00773401" w14:paraId="7334FB34" w14:textId="77777777" w:rsidTr="00546F37">
              <w:trPr>
                <w:trHeight w:val="284"/>
              </w:trPr>
              <w:tc>
                <w:tcPr>
                  <w:tcW w:w="476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3C1C69C9" w14:textId="77777777" w:rsidR="00546F37" w:rsidRPr="00773401" w:rsidRDefault="00546F37" w:rsidP="00546F37">
                  <w:pPr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84" w:type="dxa"/>
                  <w:shd w:val="clear" w:color="auto" w:fill="FFFF00"/>
                </w:tcPr>
                <w:p w14:paraId="2913146B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C0322E3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7F5E4C62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5FA53759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04932F6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2B3212DE" w14:textId="77777777" w:rsidTr="00546F37">
              <w:trPr>
                <w:trHeight w:val="284"/>
              </w:trPr>
              <w:tc>
                <w:tcPr>
                  <w:tcW w:w="476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5295F30D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D9A089F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79499FDD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1886D4E7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7A25FE3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7B454341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16787194" w14:textId="77777777" w:rsidTr="00546F37">
              <w:trPr>
                <w:trHeight w:val="284"/>
              </w:trPr>
              <w:tc>
                <w:tcPr>
                  <w:tcW w:w="476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3B0AAB09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235050B0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B34304D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7C2DD4EF" w14:textId="77777777" w:rsidR="00546F37" w:rsidRPr="00773401" w:rsidRDefault="0086446F" w:rsidP="0086446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84" w:type="dxa"/>
                  <w:shd w:val="clear" w:color="auto" w:fill="FF0000"/>
                </w:tcPr>
                <w:p w14:paraId="054EC24C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9809F9F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235CB831" w14:textId="77777777" w:rsidTr="00546F37">
              <w:trPr>
                <w:trHeight w:val="284"/>
              </w:trPr>
              <w:tc>
                <w:tcPr>
                  <w:tcW w:w="476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25A9F3F0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0400085F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104DD13F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4612239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6D6AB15B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122E94B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30674549" w14:textId="77777777" w:rsidTr="00546F37">
              <w:trPr>
                <w:trHeight w:val="284"/>
              </w:trPr>
              <w:tc>
                <w:tcPr>
                  <w:tcW w:w="476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3712F064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6C9CF5D5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5C8FCD7C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13CAF779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6C84A63C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37EA3E5D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58238DBE" w14:textId="77777777" w:rsidTr="00546F37">
              <w:trPr>
                <w:trHeight w:val="551"/>
              </w:trPr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D9D0A6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261C97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</w:tr>
          </w:tbl>
          <w:p w14:paraId="67019766" w14:textId="77777777" w:rsidR="008A3414" w:rsidRDefault="008A3414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431A1B0A" w14:textId="77777777" w:rsidR="0065078B" w:rsidRDefault="0065078B" w:rsidP="0065078B">
            <w:pPr>
              <w:tabs>
                <w:tab w:val="left" w:pos="741"/>
              </w:tabs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C398E" w14:textId="77777777" w:rsidR="00E25DE0" w:rsidRDefault="00652A47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M</w:t>
            </w:r>
            <w:r w:rsidR="00E25DE0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onitoring of the LOIP Indicators and Projects </w:t>
            </w: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and engagement </w:t>
            </w:r>
            <w:r w:rsidR="00E25DE0">
              <w:rPr>
                <w:rFonts w:ascii="Arial" w:eastAsia="Arial" w:hAnsi="Arial" w:cs="Arial"/>
                <w:color w:val="000000"/>
                <w:sz w:val="16"/>
                <w:lang w:val="en-GB"/>
              </w:rPr>
              <w:t>to check progress.</w:t>
            </w:r>
          </w:p>
          <w:p w14:paraId="2D88DE25" w14:textId="77777777" w:rsidR="00E25DE0" w:rsidRDefault="00E25DE0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76BEF7F2" w14:textId="77777777" w:rsidR="00E25DE0" w:rsidRDefault="00E25DE0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Scrutiny of each of the performance of the </w:t>
            </w:r>
            <w:r w:rsidR="00652A47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nine </w:t>
            </w: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key Partnership Plans by the CPP Board at each meeting</w:t>
            </w:r>
          </w:p>
          <w:p w14:paraId="173AFC32" w14:textId="77777777" w:rsidR="00E25DE0" w:rsidRDefault="00E25DE0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4CE9D89D" w14:textId="57246CFC" w:rsidR="00E25DE0" w:rsidRDefault="00E25DE0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Work</w:t>
            </w:r>
            <w:r w:rsidR="007E4ED8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is</w:t>
            </w: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underway on inequalities and social capital indicators to assess long term impact  </w:t>
            </w:r>
          </w:p>
          <w:p w14:paraId="4227DFB1" w14:textId="77777777" w:rsidR="00E25DE0" w:rsidRDefault="00E25DE0" w:rsidP="00E25DE0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0EBD6F48" w14:textId="77777777" w:rsidR="00E25DE0" w:rsidRDefault="00E25DE0" w:rsidP="00E25DE0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tbl>
            <w:tblPr>
              <w:tblStyle w:val="TableGrid2"/>
              <w:tblW w:w="0" w:type="auto"/>
              <w:tblInd w:w="1040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280"/>
              <w:gridCol w:w="284"/>
              <w:gridCol w:w="284"/>
              <w:gridCol w:w="284"/>
              <w:gridCol w:w="284"/>
            </w:tblGrid>
            <w:tr w:rsidR="00546F37" w:rsidRPr="00773401" w14:paraId="56FCD8FA" w14:textId="77777777" w:rsidTr="00546F37">
              <w:trPr>
                <w:trHeight w:val="284"/>
              </w:trPr>
              <w:tc>
                <w:tcPr>
                  <w:tcW w:w="481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1462D8CD" w14:textId="77777777" w:rsidR="00546F37" w:rsidRPr="00773401" w:rsidRDefault="00546F37" w:rsidP="00546F37">
                  <w:pPr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80" w:type="dxa"/>
                  <w:shd w:val="clear" w:color="auto" w:fill="FFFF00"/>
                </w:tcPr>
                <w:p w14:paraId="2F23FA6E" w14:textId="77777777" w:rsidR="00546F37" w:rsidRPr="00773401" w:rsidRDefault="00546F37" w:rsidP="00546F37">
                  <w:pPr>
                    <w:ind w:left="-155" w:firstLine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24B0C28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41E04DD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EAD842C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11B48FC9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500FF192" w14:textId="77777777" w:rsidTr="00546F3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3D1CC92F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shd w:val="clear" w:color="auto" w:fill="FFFF00"/>
                </w:tcPr>
                <w:p w14:paraId="145EEC2A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896C3CD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AE26051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9960342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5B07A9F5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259F7F82" w14:textId="77777777" w:rsidTr="00546F3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EB35884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shd w:val="clear" w:color="auto" w:fill="92D050"/>
                </w:tcPr>
                <w:p w14:paraId="115777B4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6397ED42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675F802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6B8484F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6BAC189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7D74A6A5" w14:textId="77777777" w:rsidTr="00546F3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2EB76CA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shd w:val="clear" w:color="auto" w:fill="92D050"/>
                </w:tcPr>
                <w:p w14:paraId="4E39180C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7F5C5727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488685C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0184832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4E967789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3F1CFD91" w14:textId="77777777" w:rsidTr="00546F3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F2A0D03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0B421CB6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025425E6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713E895F" w14:textId="77777777" w:rsidR="00546F37" w:rsidRPr="00773401" w:rsidRDefault="0086446F" w:rsidP="0086446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728F0C9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48AA0F62" w14:textId="77777777" w:rsidR="00546F37" w:rsidRPr="00773401" w:rsidRDefault="00546F37" w:rsidP="00546F3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546F37" w:rsidRPr="00773401" w14:paraId="459224D9" w14:textId="77777777" w:rsidTr="00546F37">
              <w:trPr>
                <w:trHeight w:val="284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386AC8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6562F5" w14:textId="77777777" w:rsidR="00546F37" w:rsidRPr="00773401" w:rsidRDefault="00546F37" w:rsidP="00546F3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</w:tr>
          </w:tbl>
          <w:p w14:paraId="129C7C7D" w14:textId="77777777" w:rsidR="00E25DE0" w:rsidRDefault="00E25DE0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</w:tr>
    </w:tbl>
    <w:p w14:paraId="4BAFC199" w14:textId="77777777" w:rsidR="00C05B88" w:rsidRDefault="00C05B88" w:rsidP="00C05B88">
      <w:pPr>
        <w:rPr>
          <w:lang w:val="en-GB"/>
        </w:rPr>
        <w:sectPr w:rsidR="00C05B88">
          <w:type w:val="continuous"/>
          <w:pgSz w:w="16837" w:h="11905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30A2E386" w14:textId="77777777" w:rsidR="00C05B88" w:rsidRDefault="00C05B88" w:rsidP="00C05B88">
      <w:pPr>
        <w:spacing w:line="120" w:lineRule="auto"/>
        <w:rPr>
          <w:lang w:val="en-GB"/>
        </w:rPr>
      </w:pPr>
    </w:p>
    <w:p w14:paraId="73FF5675" w14:textId="77777777" w:rsidR="00C05B88" w:rsidRDefault="00C05B88" w:rsidP="00C05B88">
      <w:pPr>
        <w:spacing w:line="120" w:lineRule="auto"/>
        <w:rPr>
          <w:lang w:val="en-GB"/>
        </w:rPr>
      </w:pPr>
    </w:p>
    <w:p w14:paraId="25A4AAFC" w14:textId="77777777" w:rsidR="00C02535" w:rsidRDefault="00C02535" w:rsidP="00C05B88">
      <w:pPr>
        <w:spacing w:line="120" w:lineRule="auto"/>
        <w:rPr>
          <w:lang w:val="en-GB"/>
        </w:rPr>
      </w:pPr>
    </w:p>
    <w:p w14:paraId="39404F5A" w14:textId="77777777" w:rsidR="00C02535" w:rsidRDefault="00C02535" w:rsidP="00C05B88">
      <w:pPr>
        <w:spacing w:line="120" w:lineRule="auto"/>
        <w:rPr>
          <w:lang w:val="en-GB"/>
        </w:rPr>
      </w:pPr>
    </w:p>
    <w:p w14:paraId="7331064F" w14:textId="77777777" w:rsidR="00C02535" w:rsidRDefault="00C02535" w:rsidP="00C05B88">
      <w:pPr>
        <w:spacing w:line="120" w:lineRule="auto"/>
        <w:rPr>
          <w:lang w:val="en-GB"/>
        </w:rPr>
      </w:pPr>
    </w:p>
    <w:p w14:paraId="3ACC0401" w14:textId="77777777" w:rsidR="00C02535" w:rsidRDefault="00C02535" w:rsidP="00C05B88">
      <w:pPr>
        <w:spacing w:line="120" w:lineRule="auto"/>
        <w:rPr>
          <w:lang w:val="en-GB"/>
        </w:rPr>
      </w:pPr>
    </w:p>
    <w:p w14:paraId="3FC26538" w14:textId="77777777" w:rsidR="00C02535" w:rsidRDefault="00C02535" w:rsidP="00C05B88">
      <w:pPr>
        <w:spacing w:line="120" w:lineRule="auto"/>
        <w:rPr>
          <w:lang w:val="en-GB"/>
        </w:rPr>
      </w:pPr>
    </w:p>
    <w:p w14:paraId="1FB1DA6E" w14:textId="77777777" w:rsidR="00707B48" w:rsidRDefault="00707B48" w:rsidP="00C05B88">
      <w:pPr>
        <w:spacing w:line="120" w:lineRule="auto"/>
        <w:rPr>
          <w:lang w:val="en-GB"/>
        </w:rPr>
      </w:pPr>
    </w:p>
    <w:p w14:paraId="05157393" w14:textId="77777777" w:rsidR="00707B48" w:rsidRDefault="00707B48" w:rsidP="00C05B88">
      <w:pPr>
        <w:spacing w:line="120" w:lineRule="auto"/>
        <w:rPr>
          <w:lang w:val="en-GB"/>
        </w:rPr>
      </w:pPr>
    </w:p>
    <w:p w14:paraId="22FF7811" w14:textId="77777777" w:rsidR="00C02535" w:rsidRDefault="00C02535" w:rsidP="00C05B88">
      <w:pPr>
        <w:spacing w:line="120" w:lineRule="auto"/>
        <w:rPr>
          <w:lang w:val="en-GB"/>
        </w:rPr>
      </w:pPr>
    </w:p>
    <w:p w14:paraId="3DADD75A" w14:textId="77777777" w:rsidR="00C02535" w:rsidRDefault="00C02535" w:rsidP="00C05B88">
      <w:pPr>
        <w:spacing w:line="120" w:lineRule="auto"/>
        <w:rPr>
          <w:lang w:val="en-GB"/>
        </w:rPr>
      </w:pPr>
    </w:p>
    <w:p w14:paraId="512B73DB" w14:textId="77777777" w:rsidR="00902C58" w:rsidRDefault="00902C58" w:rsidP="00C05B88">
      <w:pPr>
        <w:spacing w:line="120" w:lineRule="auto"/>
        <w:rPr>
          <w:lang w:val="en-GB"/>
        </w:rPr>
      </w:pPr>
    </w:p>
    <w:p w14:paraId="0B088270" w14:textId="77777777" w:rsidR="00902C58" w:rsidRDefault="00902C58" w:rsidP="00C05B88">
      <w:pPr>
        <w:spacing w:line="120" w:lineRule="auto"/>
        <w:rPr>
          <w:lang w:val="en-GB"/>
        </w:rPr>
      </w:pPr>
    </w:p>
    <w:p w14:paraId="6080A90D" w14:textId="77777777" w:rsidR="00902C58" w:rsidRDefault="00902C58" w:rsidP="00C05B88">
      <w:pPr>
        <w:spacing w:line="120" w:lineRule="auto"/>
        <w:rPr>
          <w:lang w:val="en-GB"/>
        </w:rPr>
      </w:pPr>
    </w:p>
    <w:p w14:paraId="42E23190" w14:textId="77777777" w:rsidR="00C02535" w:rsidRDefault="00C02535" w:rsidP="00C05B88">
      <w:pPr>
        <w:spacing w:line="120" w:lineRule="auto"/>
        <w:rPr>
          <w:lang w:val="en-GB"/>
        </w:rPr>
      </w:pPr>
    </w:p>
    <w:p w14:paraId="7A9432FB" w14:textId="77777777" w:rsidR="00C02535" w:rsidRDefault="00C02535" w:rsidP="00C05B88">
      <w:pPr>
        <w:spacing w:line="120" w:lineRule="auto"/>
        <w:rPr>
          <w:lang w:val="en-GB"/>
        </w:rPr>
      </w:pPr>
    </w:p>
    <w:p w14:paraId="2274C6F0" w14:textId="77777777" w:rsidR="00C02535" w:rsidRDefault="00C02535" w:rsidP="00C05B88">
      <w:pPr>
        <w:spacing w:line="120" w:lineRule="auto"/>
        <w:rPr>
          <w:lang w:val="en-GB"/>
        </w:rPr>
      </w:pPr>
    </w:p>
    <w:p w14:paraId="7500B37C" w14:textId="77777777" w:rsidR="00C02535" w:rsidRDefault="00C02535" w:rsidP="00C05B88">
      <w:pPr>
        <w:spacing w:line="120" w:lineRule="auto"/>
        <w:rPr>
          <w:lang w:val="en-GB"/>
        </w:rPr>
      </w:pPr>
    </w:p>
    <w:p w14:paraId="36F29522" w14:textId="77777777" w:rsidR="00C02535" w:rsidRDefault="00C02535" w:rsidP="00C05B88">
      <w:pPr>
        <w:spacing w:line="120" w:lineRule="auto"/>
        <w:rPr>
          <w:lang w:val="en-GB"/>
        </w:rPr>
      </w:pPr>
    </w:p>
    <w:p w14:paraId="13500136" w14:textId="77777777" w:rsidR="00C02535" w:rsidRDefault="00C02535" w:rsidP="00C05B88">
      <w:pPr>
        <w:spacing w:line="120" w:lineRule="auto"/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641"/>
      </w:tblGrid>
      <w:tr w:rsidR="00C05B88" w14:paraId="026A8597" w14:textId="77777777" w:rsidTr="00933CA7">
        <w:trPr>
          <w:trHeight w:hRule="exact" w:val="2"/>
        </w:trPr>
        <w:tc>
          <w:tcPr>
            <w:tcW w:w="1464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B2F82" w14:textId="77777777" w:rsidR="00C05B88" w:rsidRDefault="00C05B88" w:rsidP="00441FCE">
            <w:pPr>
              <w:rPr>
                <w:lang w:val="en-GB"/>
              </w:rPr>
            </w:pPr>
          </w:p>
        </w:tc>
      </w:tr>
      <w:tr w:rsidR="00C05B88" w14:paraId="174B7CB8" w14:textId="77777777" w:rsidTr="00933CA7">
        <w:trPr>
          <w:trHeight w:val="2"/>
        </w:trPr>
        <w:tc>
          <w:tcPr>
            <w:tcW w:w="1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93B2F8" w14:textId="77777777" w:rsidR="00C05B88" w:rsidRDefault="00393835" w:rsidP="00441FCE">
            <w:pPr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CPP02</w:t>
            </w:r>
          </w:p>
          <w:p w14:paraId="7C45A803" w14:textId="77777777" w:rsidR="00C05B88" w:rsidRDefault="00C05B88" w:rsidP="00470A5E">
            <w:pPr>
              <w:rPr>
                <w:rFonts w:ascii="Verdana" w:eastAsia="Verdana" w:hAnsi="Verdana" w:cs="Verdana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Th</w:t>
            </w:r>
            <w:r w:rsidR="008E4FF2">
              <w:rPr>
                <w:rFonts w:ascii="Arial" w:eastAsia="Arial" w:hAnsi="Arial" w:cs="Arial"/>
                <w:b/>
                <w:color w:val="000000"/>
                <w:lang w:val="en-GB"/>
              </w:rPr>
              <w:t>ere is a risk that there is lack</w:t>
            </w:r>
            <w:r w:rsidR="00393835">
              <w:rPr>
                <w:rFonts w:ascii="Arial" w:eastAsia="Arial" w:hAnsi="Arial" w:cs="Arial"/>
                <w:b/>
                <w:color w:val="000000"/>
                <w:lang w:val="en-GB"/>
              </w:rPr>
              <w:t xml:space="preserve"> of participation in </w:t>
            </w:r>
            <w:r w:rsidR="00470A5E">
              <w:rPr>
                <w:rFonts w:ascii="Arial" w:eastAsia="Arial" w:hAnsi="Arial" w:cs="Arial"/>
                <w:b/>
                <w:color w:val="000000"/>
                <w:lang w:val="en-GB"/>
              </w:rPr>
              <w:t>our community planning activities</w:t>
            </w:r>
          </w:p>
        </w:tc>
      </w:tr>
    </w:tbl>
    <w:p w14:paraId="45FC5B9C" w14:textId="77777777" w:rsidR="00C05B88" w:rsidRDefault="00C05B88" w:rsidP="00C05B88">
      <w:pPr>
        <w:rPr>
          <w:lang w:val="en-GB"/>
        </w:rPr>
        <w:sectPr w:rsidR="00C05B88">
          <w:type w:val="continuous"/>
          <w:pgSz w:w="16837" w:h="11905" w:orient="landscape"/>
          <w:pgMar w:top="1440" w:right="740" w:bottom="1440" w:left="740" w:header="708" w:footer="708" w:gutter="0"/>
          <w:cols w:space="708"/>
          <w:docGrid w:linePitch="360"/>
        </w:sectPr>
      </w:pPr>
    </w:p>
    <w:p w14:paraId="7D53556C" w14:textId="77777777" w:rsidR="00C05B88" w:rsidRDefault="00C05B88" w:rsidP="00C05B88">
      <w:pPr>
        <w:spacing w:line="120" w:lineRule="auto"/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6"/>
        <w:gridCol w:w="1945"/>
        <w:gridCol w:w="3685"/>
        <w:gridCol w:w="3827"/>
        <w:gridCol w:w="3828"/>
      </w:tblGrid>
      <w:tr w:rsidR="00393835" w14:paraId="417B5425" w14:textId="77777777" w:rsidTr="007B0802">
        <w:trPr>
          <w:trHeight w:hRule="exact" w:val="2"/>
          <w:tblHeader/>
        </w:trPr>
        <w:tc>
          <w:tcPr>
            <w:tcW w:w="13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103B4" w14:textId="77777777" w:rsidR="00393835" w:rsidRDefault="00393835" w:rsidP="00441FCE">
            <w:pPr>
              <w:rPr>
                <w:lang w:val="en-GB"/>
              </w:rPr>
            </w:pPr>
          </w:p>
        </w:tc>
        <w:tc>
          <w:tcPr>
            <w:tcW w:w="194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7C06C" w14:textId="77777777" w:rsidR="00393835" w:rsidRDefault="00393835" w:rsidP="00441FCE">
            <w:pPr>
              <w:rPr>
                <w:lang w:val="en-GB"/>
              </w:rPr>
            </w:pPr>
          </w:p>
        </w:tc>
        <w:tc>
          <w:tcPr>
            <w:tcW w:w="3685" w:type="dxa"/>
          </w:tcPr>
          <w:p w14:paraId="219DB346" w14:textId="77777777" w:rsidR="00393835" w:rsidRDefault="00393835" w:rsidP="00441FCE">
            <w:pPr>
              <w:rPr>
                <w:lang w:val="en-GB"/>
              </w:rPr>
            </w:pPr>
          </w:p>
        </w:tc>
        <w:tc>
          <w:tcPr>
            <w:tcW w:w="38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340B6" w14:textId="77777777" w:rsidR="00393835" w:rsidRDefault="00393835" w:rsidP="00441FCE">
            <w:pPr>
              <w:rPr>
                <w:lang w:val="en-GB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651C2" w14:textId="77777777" w:rsidR="00393835" w:rsidRDefault="00393835" w:rsidP="00441FCE">
            <w:pPr>
              <w:rPr>
                <w:lang w:val="en-GB"/>
              </w:rPr>
            </w:pPr>
          </w:p>
        </w:tc>
      </w:tr>
      <w:tr w:rsidR="00393835" w14:paraId="0FEDD1F7" w14:textId="77777777" w:rsidTr="007B0802">
        <w:trPr>
          <w:trHeight w:val="2"/>
          <w:tblHeader/>
        </w:trPr>
        <w:tc>
          <w:tcPr>
            <w:tcW w:w="1316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7F306" w14:textId="77777777" w:rsidR="00393835" w:rsidRDefault="00393835" w:rsidP="00441FCE">
            <w:pPr>
              <w:jc w:val="center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Cause</w:t>
            </w:r>
          </w:p>
        </w:tc>
        <w:tc>
          <w:tcPr>
            <w:tcW w:w="1945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12F004" w14:textId="77777777" w:rsidR="00393835" w:rsidRDefault="00393835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Effect</w:t>
            </w:r>
          </w:p>
        </w:tc>
        <w:tc>
          <w:tcPr>
            <w:tcW w:w="3685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</w:tcPr>
          <w:p w14:paraId="018EA432" w14:textId="77777777" w:rsidR="00393835" w:rsidRDefault="00393835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 xml:space="preserve">Current risk assessment </w:t>
            </w:r>
          </w:p>
        </w:tc>
        <w:tc>
          <w:tcPr>
            <w:tcW w:w="3827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3DC45D" w14:textId="77777777" w:rsidR="00393835" w:rsidRDefault="00393835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Current Mitigations</w:t>
            </w:r>
          </w:p>
        </w:tc>
        <w:tc>
          <w:tcPr>
            <w:tcW w:w="3828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31873" w14:textId="77777777" w:rsidR="00393835" w:rsidRDefault="00393835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Target risk matrix</w:t>
            </w:r>
          </w:p>
        </w:tc>
      </w:tr>
      <w:tr w:rsidR="00393835" w14:paraId="7F58EF5F" w14:textId="77777777" w:rsidTr="007B0802">
        <w:trPr>
          <w:trHeight w:val="2"/>
        </w:trPr>
        <w:tc>
          <w:tcPr>
            <w:tcW w:w="131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CB092" w14:textId="77777777" w:rsidR="00393835" w:rsidRDefault="00393835" w:rsidP="00393835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T</w:t>
            </w:r>
            <w:r w:rsidR="00090586">
              <w:rPr>
                <w:rFonts w:ascii="Arial" w:eastAsia="Arial" w:hAnsi="Arial" w:cs="Arial"/>
                <w:color w:val="000000"/>
                <w:sz w:val="16"/>
                <w:lang w:val="en-GB"/>
              </w:rPr>
              <w:t>here is</w:t>
            </w: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much reduced capacity in terms of people’s time and energy to contribute to partnership activities and shared leadership</w:t>
            </w:r>
            <w:r w:rsidR="00090586">
              <w:rPr>
                <w:rFonts w:ascii="Arial" w:eastAsia="Arial" w:hAnsi="Arial" w:cs="Arial"/>
                <w:color w:val="000000"/>
                <w:sz w:val="16"/>
                <w:lang w:val="en-GB"/>
              </w:rPr>
              <w:t>.</w:t>
            </w:r>
          </w:p>
          <w:p w14:paraId="632EA196" w14:textId="77777777" w:rsidR="00090586" w:rsidRDefault="00090586" w:rsidP="00393835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0EF9DB73" w14:textId="77777777" w:rsidR="00090586" w:rsidRDefault="00090586" w:rsidP="00393835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This covers elected and board members, community representatives and public and third sector officers</w:t>
            </w:r>
          </w:p>
          <w:p w14:paraId="22648A18" w14:textId="77777777" w:rsidR="00393835" w:rsidRPr="00933CA7" w:rsidRDefault="00393835" w:rsidP="00393835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1945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1280DB" w14:textId="77777777" w:rsidR="00393835" w:rsidRDefault="00393835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Inefficiencies, missed opportunities and poor relationships across partner organisations and with communities</w:t>
            </w:r>
          </w:p>
          <w:p w14:paraId="0EE605A3" w14:textId="77777777" w:rsidR="00393835" w:rsidRDefault="00393835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3685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</w:tcPr>
          <w:p w14:paraId="2972FAE9" w14:textId="77777777" w:rsidR="00393835" w:rsidRDefault="00393835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3B107511" w14:textId="77777777" w:rsidR="007B0802" w:rsidRDefault="007B0802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tbl>
            <w:tblPr>
              <w:tblStyle w:val="TableGrid2"/>
              <w:tblpPr w:leftFromText="180" w:rightFromText="180" w:vertAnchor="text" w:horzAnchor="margin" w:tblpXSpec="center" w:tblpY="-1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84"/>
              <w:gridCol w:w="284"/>
              <w:gridCol w:w="284"/>
              <w:gridCol w:w="284"/>
              <w:gridCol w:w="284"/>
            </w:tblGrid>
            <w:tr w:rsidR="003A04D7" w:rsidRPr="00773401" w14:paraId="5FAF9D09" w14:textId="77777777" w:rsidTr="003A04D7">
              <w:trPr>
                <w:trHeight w:val="284"/>
              </w:trPr>
              <w:tc>
                <w:tcPr>
                  <w:tcW w:w="426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0167DE67" w14:textId="77777777" w:rsidR="003A04D7" w:rsidRPr="00773401" w:rsidRDefault="003A04D7" w:rsidP="003A04D7">
                  <w:pPr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84" w:type="dxa"/>
                  <w:shd w:val="clear" w:color="auto" w:fill="FFFF00"/>
                </w:tcPr>
                <w:p w14:paraId="08CBC500" w14:textId="77777777" w:rsidR="003A04D7" w:rsidRPr="00773401" w:rsidRDefault="003A04D7" w:rsidP="003A04D7">
                  <w:pPr>
                    <w:ind w:left="-688" w:hanging="1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0C515198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6B3E2D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5E1301A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1A3433B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596F829C" w14:textId="77777777" w:rsidTr="003A04D7">
              <w:trPr>
                <w:trHeight w:val="284"/>
              </w:trPr>
              <w:tc>
                <w:tcPr>
                  <w:tcW w:w="426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6F2841A7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766B864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60B06C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400F773A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C5DC6B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49DEBE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60A1F89E" w14:textId="77777777" w:rsidTr="003A04D7">
              <w:trPr>
                <w:trHeight w:val="284"/>
              </w:trPr>
              <w:tc>
                <w:tcPr>
                  <w:tcW w:w="426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25F29362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660CE1FA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74629AF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79B9EDB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CE0BEA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4FFB3D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01AB110D" w14:textId="77777777" w:rsidTr="003A04D7">
              <w:trPr>
                <w:trHeight w:val="284"/>
              </w:trPr>
              <w:tc>
                <w:tcPr>
                  <w:tcW w:w="426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40CBBF3B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6374219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793A3C14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4A1FC65F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400A1523" w14:textId="77777777" w:rsidR="003A04D7" w:rsidRPr="00773401" w:rsidRDefault="0086446F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84" w:type="dxa"/>
                  <w:shd w:val="clear" w:color="auto" w:fill="FF0000"/>
                </w:tcPr>
                <w:p w14:paraId="5DD9A56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362B1565" w14:textId="77777777" w:rsidTr="003A04D7">
              <w:trPr>
                <w:trHeight w:val="284"/>
              </w:trPr>
              <w:tc>
                <w:tcPr>
                  <w:tcW w:w="426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AB9CEC8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653E84D4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2A7AB65F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40B32FE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35429A0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71AB1F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24D5FBEC" w14:textId="77777777" w:rsidTr="003A04D7">
              <w:trPr>
                <w:trHeight w:val="284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E09F68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5018D9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</w:tr>
          </w:tbl>
          <w:p w14:paraId="402E6453" w14:textId="77777777" w:rsidR="007B0802" w:rsidRDefault="007B0802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4ECBAAF4" w14:textId="77777777" w:rsidR="007B0802" w:rsidRDefault="007B0802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382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A3492" w14:textId="77777777" w:rsidR="00090586" w:rsidRDefault="00090586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Advance scheduling of meaningful engagement and meetings</w:t>
            </w:r>
          </w:p>
          <w:p w14:paraId="636FAE63" w14:textId="77777777" w:rsidR="00090586" w:rsidRDefault="00090586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4E81F4CA" w14:textId="77777777" w:rsidR="00090586" w:rsidRDefault="00090586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Regular review of strategic, thematic and locality partnerships to ensure they are effective and efficient, with rationalisation where possible.</w:t>
            </w:r>
          </w:p>
          <w:p w14:paraId="6A98C7A4" w14:textId="77777777" w:rsidR="00090586" w:rsidRDefault="00090586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022FCBC1" w14:textId="77777777" w:rsidR="00393835" w:rsidRDefault="00393835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Induction of new people (Board and management levels) about community planning in D&amp;G</w:t>
            </w:r>
          </w:p>
          <w:p w14:paraId="7EA8512C" w14:textId="77777777" w:rsidR="00393835" w:rsidRDefault="00393835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1A3F0FAE" w14:textId="77777777" w:rsidR="00393835" w:rsidRDefault="00090586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New methods of involvement to minimise travel and promote good practice.</w:t>
            </w:r>
          </w:p>
          <w:p w14:paraId="00495903" w14:textId="77777777" w:rsidR="00470A5E" w:rsidRDefault="00470A5E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18E8708E" w14:textId="77777777" w:rsidR="00470A5E" w:rsidRDefault="00470A5E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Shared responsibility for different aspects of the community planning framework</w:t>
            </w:r>
          </w:p>
        </w:tc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2AE5D" w14:textId="77777777" w:rsidR="00393835" w:rsidRDefault="00393835" w:rsidP="00441FCE">
            <w:pPr>
              <w:rPr>
                <w:rFonts w:ascii="Verdana" w:eastAsia="Verdana" w:hAnsi="Verdana" w:cs="Verdana"/>
                <w:noProof/>
                <w:color w:val="000000"/>
                <w:sz w:val="16"/>
                <w:lang w:eastAsia="en-US"/>
              </w:rPr>
            </w:pPr>
          </w:p>
          <w:p w14:paraId="3B57DF2A" w14:textId="77777777" w:rsidR="00393835" w:rsidRDefault="00393835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35190ED9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tbl>
            <w:tblPr>
              <w:tblStyle w:val="TableGrid2"/>
              <w:tblW w:w="0" w:type="auto"/>
              <w:tblInd w:w="1040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284"/>
              <w:gridCol w:w="284"/>
              <w:gridCol w:w="284"/>
              <w:gridCol w:w="284"/>
              <w:gridCol w:w="284"/>
            </w:tblGrid>
            <w:tr w:rsidR="003A04D7" w:rsidRPr="00773401" w14:paraId="363D8B5F" w14:textId="77777777" w:rsidTr="003A04D7">
              <w:trPr>
                <w:trHeight w:val="284"/>
              </w:trPr>
              <w:tc>
                <w:tcPr>
                  <w:tcW w:w="481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1D5B6457" w14:textId="77777777" w:rsidR="003A04D7" w:rsidRPr="00773401" w:rsidRDefault="003A04D7" w:rsidP="003A04D7">
                  <w:pPr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84" w:type="dxa"/>
                  <w:shd w:val="clear" w:color="auto" w:fill="FFFF00"/>
                </w:tcPr>
                <w:p w14:paraId="5625185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6823F7C1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46E496C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4A785CA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6884EA4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69A2CF12" w14:textId="77777777" w:rsidTr="003A04D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2189247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33B094A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8444D1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F4E7DE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51415EEF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53E3EA5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3164CC4B" w14:textId="77777777" w:rsidTr="003A04D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25EEC4DA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54029478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02069F0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3109F4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FBBFDD4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A0588F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283EA260" w14:textId="77777777" w:rsidTr="003A04D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2FE1B30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6965ADE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7CCDF40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0417915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72FF74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62D05A7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587D689A" w14:textId="77777777" w:rsidTr="003A04D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5E7F407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2E895808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6602FA2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1B44974C" w14:textId="77777777" w:rsidR="003A04D7" w:rsidRPr="00773401" w:rsidRDefault="0086446F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316CF74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3C565EB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458443EB" w14:textId="77777777" w:rsidTr="003A04D7">
              <w:trPr>
                <w:trHeight w:val="284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22C405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C6D91E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</w:tr>
          </w:tbl>
          <w:p w14:paraId="7E2E571F" w14:textId="77777777" w:rsidR="007B0802" w:rsidRPr="00C02535" w:rsidRDefault="007B0802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52D14EC6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42C7EE5A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0B0FC62B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7732206E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591320BC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4DDBA10A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7DBDE72D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795AB4C9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27D68493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6BA8B120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419FFB88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31816141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4B7CD414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0EE0D876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62DCEE7F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50B670DA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0214388F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5CCA85DD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607E46CD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676F1D4F" w14:textId="77777777" w:rsidR="003938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2CC43CB0" w14:textId="77777777" w:rsidR="00393835" w:rsidRPr="00C02535" w:rsidRDefault="00393835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</w:tc>
      </w:tr>
    </w:tbl>
    <w:p w14:paraId="11E3FBA3" w14:textId="77777777" w:rsidR="00C05B88" w:rsidRDefault="00C05B88" w:rsidP="00C05B88">
      <w:pPr>
        <w:rPr>
          <w:lang w:val="en-GB"/>
        </w:rPr>
        <w:sectPr w:rsidR="00C05B88" w:rsidSect="00933CA7">
          <w:type w:val="continuous"/>
          <w:pgSz w:w="16837" w:h="11905" w:orient="landscape"/>
          <w:pgMar w:top="1247" w:right="743" w:bottom="1247" w:left="743" w:header="709" w:footer="709" w:gutter="0"/>
          <w:cols w:space="708"/>
          <w:docGrid w:linePitch="360"/>
        </w:sectPr>
      </w:pPr>
    </w:p>
    <w:tbl>
      <w:tblPr>
        <w:tblW w:w="14641" w:type="dxa"/>
        <w:tblLayout w:type="fixed"/>
        <w:tblLook w:val="0000" w:firstRow="0" w:lastRow="0" w:firstColumn="0" w:lastColumn="0" w:noHBand="0" w:noVBand="0"/>
      </w:tblPr>
      <w:tblGrid>
        <w:gridCol w:w="14641"/>
      </w:tblGrid>
      <w:tr w:rsidR="00C05B88" w14:paraId="1C5403BC" w14:textId="77777777" w:rsidTr="003A04D7">
        <w:trPr>
          <w:trHeight w:hRule="exact" w:val="2"/>
        </w:trPr>
        <w:tc>
          <w:tcPr>
            <w:tcW w:w="1464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953E2" w14:textId="77777777" w:rsidR="00C05B88" w:rsidRDefault="00C05B88" w:rsidP="00441FCE">
            <w:pPr>
              <w:rPr>
                <w:lang w:val="en-GB"/>
              </w:rPr>
            </w:pPr>
          </w:p>
        </w:tc>
      </w:tr>
      <w:tr w:rsidR="00C05B88" w14:paraId="268A85A6" w14:textId="77777777" w:rsidTr="003A04D7">
        <w:trPr>
          <w:trHeight w:val="2"/>
        </w:trPr>
        <w:tc>
          <w:tcPr>
            <w:tcW w:w="1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FF5DF" w14:textId="77777777" w:rsidR="00C05B88" w:rsidRDefault="00470A5E" w:rsidP="00441FCE">
            <w:pPr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CPP03</w:t>
            </w:r>
          </w:p>
          <w:p w14:paraId="0B285D28" w14:textId="77777777" w:rsidR="00C05B88" w:rsidRDefault="008C3249" w:rsidP="00090586">
            <w:pPr>
              <w:rPr>
                <w:rFonts w:ascii="Verdana" w:eastAsia="Verdana" w:hAnsi="Verdana" w:cs="Verdana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 xml:space="preserve">There is a risk that </w:t>
            </w:r>
            <w:r w:rsidR="00090586">
              <w:rPr>
                <w:rFonts w:ascii="Arial" w:eastAsia="Arial" w:hAnsi="Arial" w:cs="Arial"/>
                <w:b/>
                <w:color w:val="000000"/>
                <w:lang w:val="en-GB"/>
              </w:rPr>
              <w:t>there is a disconnect between different elements of the CPP structure and activities</w:t>
            </w:r>
          </w:p>
        </w:tc>
      </w:tr>
    </w:tbl>
    <w:p w14:paraId="2B35FB09" w14:textId="77777777" w:rsidR="00C05B88" w:rsidRDefault="00C05B88" w:rsidP="00C05B88">
      <w:pPr>
        <w:spacing w:line="120" w:lineRule="auto"/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16"/>
        <w:gridCol w:w="2086"/>
        <w:gridCol w:w="3544"/>
        <w:gridCol w:w="3827"/>
        <w:gridCol w:w="3828"/>
      </w:tblGrid>
      <w:tr w:rsidR="00090586" w14:paraId="34F3CDA7" w14:textId="77777777" w:rsidTr="007B0802">
        <w:trPr>
          <w:trHeight w:hRule="exact" w:val="2"/>
          <w:tblHeader/>
        </w:trPr>
        <w:tc>
          <w:tcPr>
            <w:tcW w:w="131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C57EB" w14:textId="77777777" w:rsidR="00090586" w:rsidRDefault="00090586" w:rsidP="00441FCE">
            <w:pPr>
              <w:rPr>
                <w:lang w:val="en-GB"/>
              </w:rPr>
            </w:pPr>
          </w:p>
        </w:tc>
        <w:tc>
          <w:tcPr>
            <w:tcW w:w="208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5AF6F" w14:textId="77777777" w:rsidR="00090586" w:rsidRDefault="00090586" w:rsidP="00441FC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0D57FFBB" w14:textId="77777777" w:rsidR="00090586" w:rsidRDefault="00090586" w:rsidP="00441FCE">
            <w:pPr>
              <w:rPr>
                <w:lang w:val="en-GB"/>
              </w:rPr>
            </w:pPr>
          </w:p>
        </w:tc>
        <w:tc>
          <w:tcPr>
            <w:tcW w:w="382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A6A93" w14:textId="77777777" w:rsidR="00090586" w:rsidRDefault="00090586" w:rsidP="00441FCE">
            <w:pPr>
              <w:rPr>
                <w:lang w:val="en-GB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74160" w14:textId="77777777" w:rsidR="00090586" w:rsidRDefault="00090586" w:rsidP="00441FCE">
            <w:pPr>
              <w:rPr>
                <w:lang w:val="en-GB"/>
              </w:rPr>
            </w:pPr>
          </w:p>
        </w:tc>
      </w:tr>
      <w:tr w:rsidR="00090586" w14:paraId="008E2241" w14:textId="77777777" w:rsidTr="007B0802">
        <w:trPr>
          <w:trHeight w:val="522"/>
          <w:tblHeader/>
        </w:trPr>
        <w:tc>
          <w:tcPr>
            <w:tcW w:w="1316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547FA" w14:textId="77777777" w:rsidR="00090586" w:rsidRDefault="00090586" w:rsidP="00441FCE">
            <w:pPr>
              <w:jc w:val="center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Cause</w:t>
            </w:r>
          </w:p>
        </w:tc>
        <w:tc>
          <w:tcPr>
            <w:tcW w:w="2086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47002A" w14:textId="77777777" w:rsidR="00090586" w:rsidRDefault="00090586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Effect</w:t>
            </w:r>
          </w:p>
        </w:tc>
        <w:tc>
          <w:tcPr>
            <w:tcW w:w="3544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</w:tcPr>
          <w:p w14:paraId="53DE0387" w14:textId="77777777" w:rsidR="00090586" w:rsidRDefault="00090586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 xml:space="preserve">Current risk assessment </w:t>
            </w:r>
          </w:p>
        </w:tc>
        <w:tc>
          <w:tcPr>
            <w:tcW w:w="3827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3A3BB2" w14:textId="77777777" w:rsidR="00090586" w:rsidRDefault="00090586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Current mitigations</w:t>
            </w:r>
          </w:p>
        </w:tc>
        <w:tc>
          <w:tcPr>
            <w:tcW w:w="3828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0D37C" w14:textId="77777777" w:rsidR="00090586" w:rsidRDefault="00470A5E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 xml:space="preserve">Target </w:t>
            </w:r>
            <w:r w:rsidR="00090586"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Risk Matrix</w:t>
            </w:r>
          </w:p>
        </w:tc>
      </w:tr>
      <w:tr w:rsidR="00090586" w14:paraId="18210966" w14:textId="77777777" w:rsidTr="007B0802">
        <w:trPr>
          <w:trHeight w:val="2"/>
        </w:trPr>
        <w:tc>
          <w:tcPr>
            <w:tcW w:w="131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4C1CC" w14:textId="77777777" w:rsidR="00090586" w:rsidRPr="00470A5E" w:rsidRDefault="00470A5E" w:rsidP="00470A5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T</w:t>
            </w:r>
            <w:r w:rsidR="00090586" w:rsidRPr="00470A5E">
              <w:rPr>
                <w:rFonts w:ascii="Arial" w:eastAsia="Arial" w:hAnsi="Arial" w:cs="Arial"/>
                <w:color w:val="000000"/>
                <w:sz w:val="16"/>
                <w:lang w:val="en-GB"/>
              </w:rPr>
              <w:t>here is a lack of understanding of roles and responsibilities between the different aspects of partnership working:</w:t>
            </w:r>
          </w:p>
          <w:p w14:paraId="024B9312" w14:textId="77777777" w:rsidR="00090586" w:rsidRDefault="00090586" w:rsidP="00090586">
            <w:pPr>
              <w:pStyle w:val="ListParagraph"/>
              <w:ind w:left="142"/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2855BDF5" w14:textId="77777777" w:rsidR="00090586" w:rsidRDefault="00090586" w:rsidP="00090586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-Strategic (CPP Board and Executive Group)</w:t>
            </w:r>
          </w:p>
          <w:p w14:paraId="7C651E1E" w14:textId="77777777" w:rsidR="00090586" w:rsidRDefault="00090586" w:rsidP="00090586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4E416BFE" w14:textId="77777777" w:rsidR="00090586" w:rsidRDefault="00090586" w:rsidP="00090586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-Thematic (service specific partnerships and Working Groups) and </w:t>
            </w:r>
          </w:p>
          <w:p w14:paraId="3ED8DC4B" w14:textId="77777777" w:rsidR="00090586" w:rsidRDefault="00090586" w:rsidP="00090586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20880E1A" w14:textId="77777777" w:rsidR="00090586" w:rsidRPr="00090586" w:rsidRDefault="00090586" w:rsidP="00090586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-</w:t>
            </w:r>
            <w:r w:rsidRPr="00090586">
              <w:rPr>
                <w:rFonts w:ascii="Arial" w:eastAsia="Arial" w:hAnsi="Arial" w:cs="Arial"/>
                <w:color w:val="000000"/>
                <w:sz w:val="16"/>
                <w:lang w:val="en-GB"/>
              </w:rPr>
              <w:t>locality (Local Rural Partne</w:t>
            </w: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r</w:t>
            </w:r>
            <w:r w:rsidRPr="00090586">
              <w:rPr>
                <w:rFonts w:ascii="Arial" w:eastAsia="Arial" w:hAnsi="Arial" w:cs="Arial"/>
                <w:color w:val="000000"/>
                <w:sz w:val="16"/>
                <w:lang w:val="en-GB"/>
              </w:rPr>
              <w:t>ships)</w:t>
            </w:r>
          </w:p>
          <w:p w14:paraId="1E91C1A8" w14:textId="77777777" w:rsidR="00090586" w:rsidRDefault="00090586" w:rsidP="00090586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58BF0513" w14:textId="77777777" w:rsidR="00090586" w:rsidRPr="00090586" w:rsidRDefault="00090586" w:rsidP="00090586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208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288D6" w14:textId="77777777" w:rsidR="00090586" w:rsidRDefault="00A83400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The Community P</w:t>
            </w:r>
            <w:r w:rsidR="00090586">
              <w:rPr>
                <w:rFonts w:ascii="Arial" w:eastAsia="Arial" w:hAnsi="Arial" w:cs="Arial"/>
                <w:color w:val="000000"/>
                <w:sz w:val="16"/>
                <w:lang w:val="en-GB"/>
              </w:rPr>
              <w:t>lanning vision and principles are not achieved</w:t>
            </w:r>
          </w:p>
        </w:tc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</w:tcPr>
          <w:p w14:paraId="34B858E7" w14:textId="77777777" w:rsidR="00090586" w:rsidRDefault="00090586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1F37639F" w14:textId="77777777" w:rsidR="007B0802" w:rsidRDefault="007B0802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2AF58C1A" w14:textId="77777777" w:rsidR="007B0802" w:rsidRDefault="007B0802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tbl>
            <w:tblPr>
              <w:tblStyle w:val="TableGrid2"/>
              <w:tblW w:w="0" w:type="auto"/>
              <w:tblInd w:w="902" w:type="dxa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284"/>
              <w:gridCol w:w="284"/>
              <w:gridCol w:w="284"/>
              <w:gridCol w:w="284"/>
              <w:gridCol w:w="284"/>
            </w:tblGrid>
            <w:tr w:rsidR="003A04D7" w:rsidRPr="00773401" w14:paraId="43DC522F" w14:textId="77777777" w:rsidTr="003A04D7">
              <w:trPr>
                <w:trHeight w:val="284"/>
              </w:trPr>
              <w:tc>
                <w:tcPr>
                  <w:tcW w:w="402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290C83E9" w14:textId="77777777" w:rsidR="003A04D7" w:rsidRPr="00773401" w:rsidRDefault="003A04D7" w:rsidP="003A04D7">
                  <w:pPr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84" w:type="dxa"/>
                  <w:shd w:val="clear" w:color="auto" w:fill="FFFF00"/>
                </w:tcPr>
                <w:p w14:paraId="602D398A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4205504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0E68CC3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7B2F92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780DC8C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4776C259" w14:textId="77777777" w:rsidTr="003A04D7">
              <w:trPr>
                <w:trHeight w:val="284"/>
              </w:trPr>
              <w:tc>
                <w:tcPr>
                  <w:tcW w:w="402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649B175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0429D44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3C1B4E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49451D10" w14:textId="77777777" w:rsidR="003A04D7" w:rsidRPr="00773401" w:rsidRDefault="0086446F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84" w:type="dxa"/>
                  <w:shd w:val="clear" w:color="auto" w:fill="FF0000"/>
                </w:tcPr>
                <w:p w14:paraId="7B78DC48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6A79E74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2D9BBAC7" w14:textId="77777777" w:rsidTr="003A04D7">
              <w:trPr>
                <w:trHeight w:val="284"/>
              </w:trPr>
              <w:tc>
                <w:tcPr>
                  <w:tcW w:w="402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320AB3FD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5FA7BAB7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40B2D51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27A5F90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54F25F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8700C7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6DA9A48F" w14:textId="77777777" w:rsidTr="003A04D7">
              <w:trPr>
                <w:trHeight w:val="284"/>
              </w:trPr>
              <w:tc>
                <w:tcPr>
                  <w:tcW w:w="402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4A5933F1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5B2A819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08BB2E71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0FF166B1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3AFD4C4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263E73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7FB9755D" w14:textId="77777777" w:rsidTr="003A04D7">
              <w:trPr>
                <w:trHeight w:val="284"/>
              </w:trPr>
              <w:tc>
                <w:tcPr>
                  <w:tcW w:w="402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201AE6A8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430F734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42C73A9F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7020C3F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340A011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7ED9AC71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3CF81AE5" w14:textId="77777777" w:rsidTr="003A04D7">
              <w:trPr>
                <w:trHeight w:val="284"/>
              </w:trPr>
              <w:tc>
                <w:tcPr>
                  <w:tcW w:w="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D87CFB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3F56F6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</w:tr>
          </w:tbl>
          <w:p w14:paraId="152CA307" w14:textId="77777777" w:rsidR="007B0802" w:rsidRDefault="007B0802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382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7033B" w14:textId="77777777" w:rsidR="00470A5E" w:rsidRDefault="00C931F5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Scrutiny of partnerships by Executive Group takes place on an annual basis</w:t>
            </w:r>
          </w:p>
          <w:p w14:paraId="2CC3D769" w14:textId="77777777" w:rsidR="00A83400" w:rsidRDefault="00A83400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702B9D0D" w14:textId="27CDECE1" w:rsidR="00A83400" w:rsidRDefault="00A83400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New arrangements for equality and diversity</w:t>
            </w:r>
            <w:r w:rsidR="00EC01A3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and </w:t>
            </w: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tackling poverty </w:t>
            </w:r>
            <w:r w:rsidR="00C931F5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and reinvigoration of economic </w:t>
            </w:r>
            <w:r w:rsidR="00EC01A3">
              <w:rPr>
                <w:rFonts w:ascii="Arial" w:eastAsia="Arial" w:hAnsi="Arial" w:cs="Arial"/>
                <w:color w:val="000000"/>
                <w:sz w:val="16"/>
                <w:lang w:val="en-GB"/>
              </w:rPr>
              <w:t>leadership group(ELG) are in place</w:t>
            </w:r>
          </w:p>
          <w:p w14:paraId="5434E79E" w14:textId="77777777" w:rsidR="00470A5E" w:rsidRDefault="00470A5E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6BB53A95" w14:textId="4FB5E35A" w:rsidR="00470A5E" w:rsidRDefault="00EC01A3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Community Council Gatherings in April/May 2019 identifying approach for community representation; and ELG invited to appoint a private sector representative.</w:t>
            </w:r>
          </w:p>
          <w:p w14:paraId="7C15C5AE" w14:textId="77777777" w:rsidR="00EC01A3" w:rsidRDefault="00EC01A3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22956848" w14:textId="77B91A03" w:rsidR="00090586" w:rsidRDefault="00090586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E-newsletter published </w:t>
            </w:r>
            <w:r w:rsidR="00EC01A3">
              <w:rPr>
                <w:rFonts w:ascii="Arial" w:eastAsia="Arial" w:hAnsi="Arial" w:cs="Arial"/>
                <w:color w:val="000000"/>
                <w:sz w:val="16"/>
                <w:lang w:val="en-GB"/>
              </w:rPr>
              <w:t>quarterly</w:t>
            </w:r>
          </w:p>
          <w:p w14:paraId="58CE5943" w14:textId="77777777" w:rsidR="00090586" w:rsidRDefault="00090586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7F4347A3" w14:textId="77777777" w:rsidR="00090586" w:rsidRDefault="00090586" w:rsidP="003C0D08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3828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20326C" w14:textId="77777777" w:rsidR="00090586" w:rsidRDefault="00090586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153B3CF8" w14:textId="77777777" w:rsidR="007B0802" w:rsidRDefault="007B0802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1C9EA081" w14:textId="77777777" w:rsidR="007B0802" w:rsidRDefault="007B0802" w:rsidP="00441FCE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0C80475D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tbl>
            <w:tblPr>
              <w:tblStyle w:val="TableGrid2"/>
              <w:tblW w:w="0" w:type="auto"/>
              <w:tblInd w:w="1040" w:type="dxa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284"/>
              <w:gridCol w:w="284"/>
              <w:gridCol w:w="284"/>
              <w:gridCol w:w="284"/>
              <w:gridCol w:w="284"/>
            </w:tblGrid>
            <w:tr w:rsidR="003A04D7" w:rsidRPr="00773401" w14:paraId="6ABFFBB4" w14:textId="77777777" w:rsidTr="003A04D7">
              <w:trPr>
                <w:trHeight w:val="284"/>
              </w:trPr>
              <w:tc>
                <w:tcPr>
                  <w:tcW w:w="481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303E6DBD" w14:textId="77777777" w:rsidR="003A04D7" w:rsidRPr="00773401" w:rsidRDefault="003A04D7" w:rsidP="003A04D7">
                  <w:pPr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84" w:type="dxa"/>
                  <w:shd w:val="clear" w:color="auto" w:fill="FFFF00"/>
                </w:tcPr>
                <w:p w14:paraId="6604B2EA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D50B13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7BAC897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52364D1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59DF68B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5EC704F5" w14:textId="77777777" w:rsidTr="003A04D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62282B70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3A175BFA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2D305C1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348AE4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65292D1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8D7182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088E628D" w14:textId="77777777" w:rsidTr="003A04D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41614F5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2E2EA85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4EFCC0F6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51836F6A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A560B6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11FF41D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569EA623" w14:textId="77777777" w:rsidTr="003A04D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59677597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71170EC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1C9FAC5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34A40FD4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4FFF9A8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B195A01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2717170E" w14:textId="77777777" w:rsidTr="003A04D7">
              <w:trPr>
                <w:trHeight w:val="284"/>
              </w:trPr>
              <w:tc>
                <w:tcPr>
                  <w:tcW w:w="48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F587B63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2082434F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405CE5F8" w14:textId="77777777" w:rsidR="003A04D7" w:rsidRPr="00773401" w:rsidRDefault="00A83400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46EF44B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642D0B3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2F13D67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5A76C42D" w14:textId="77777777" w:rsidTr="003A04D7">
              <w:trPr>
                <w:trHeight w:val="284"/>
              </w:trPr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DC31AD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96A9F87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</w:tr>
          </w:tbl>
          <w:p w14:paraId="1950CCCA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4BCD1E13" w14:textId="77777777" w:rsidR="00090586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17079DB1" w14:textId="77777777" w:rsidR="00090586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1A393A2A" w14:textId="77777777" w:rsidR="00090586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20790CD7" w14:textId="77777777" w:rsidR="00090586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5EEE54B1" w14:textId="77777777" w:rsidR="00090586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7833FA2A" w14:textId="77777777" w:rsidR="00090586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7D1124BA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15BADCFF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3CBCEBFE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36B64272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091FDAB8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26168D60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4A3A6F1F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3EC5CA89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44F7AE2E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6CE1EE54" w14:textId="77777777" w:rsidR="00090586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328101A1" w14:textId="77777777" w:rsidR="00090586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1A2853BC" w14:textId="77777777" w:rsidR="00090586" w:rsidRPr="00C02535" w:rsidRDefault="00090586" w:rsidP="00C02535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</w:tc>
      </w:tr>
    </w:tbl>
    <w:p w14:paraId="46724713" w14:textId="77777777" w:rsidR="00C05B88" w:rsidRDefault="00C05B88" w:rsidP="00C05B88">
      <w:pPr>
        <w:spacing w:line="120" w:lineRule="auto"/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48"/>
      </w:tblGrid>
      <w:tr w:rsidR="00C05B88" w14:paraId="6CBE0490" w14:textId="77777777" w:rsidTr="005C006E">
        <w:trPr>
          <w:trHeight w:hRule="exact" w:val="2"/>
        </w:trPr>
        <w:tc>
          <w:tcPr>
            <w:tcW w:w="1364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D8682" w14:textId="77777777" w:rsidR="00C05B88" w:rsidRDefault="00C05B88" w:rsidP="00441FCE">
            <w:pPr>
              <w:rPr>
                <w:lang w:val="en-GB"/>
              </w:rPr>
            </w:pPr>
          </w:p>
        </w:tc>
      </w:tr>
    </w:tbl>
    <w:p w14:paraId="50C1F243" w14:textId="77777777" w:rsidR="00C05B88" w:rsidRDefault="00C05B88" w:rsidP="00C05B88">
      <w:pPr>
        <w:spacing w:line="120" w:lineRule="auto"/>
        <w:rPr>
          <w:lang w:val="en-GB"/>
        </w:rPr>
      </w:pPr>
    </w:p>
    <w:p w14:paraId="3B77C82F" w14:textId="77777777" w:rsidR="003A04D7" w:rsidRDefault="003A04D7" w:rsidP="00C05B88">
      <w:pPr>
        <w:spacing w:line="120" w:lineRule="auto"/>
        <w:rPr>
          <w:lang w:val="en-GB"/>
        </w:rPr>
      </w:pPr>
    </w:p>
    <w:p w14:paraId="7D4796BA" w14:textId="77777777" w:rsidR="003A04D7" w:rsidRDefault="003A04D7" w:rsidP="00C05B88">
      <w:pPr>
        <w:spacing w:line="120" w:lineRule="auto"/>
        <w:rPr>
          <w:lang w:val="en-GB"/>
        </w:rPr>
      </w:pPr>
    </w:p>
    <w:p w14:paraId="3E6E4DBD" w14:textId="77777777" w:rsidR="003A04D7" w:rsidRDefault="003A04D7" w:rsidP="00C05B88">
      <w:pPr>
        <w:spacing w:line="120" w:lineRule="auto"/>
        <w:rPr>
          <w:lang w:val="en-GB"/>
        </w:rPr>
      </w:pPr>
    </w:p>
    <w:p w14:paraId="28A9225B" w14:textId="77777777" w:rsidR="003A04D7" w:rsidRDefault="003A04D7" w:rsidP="00C05B88">
      <w:pPr>
        <w:spacing w:line="120" w:lineRule="auto"/>
        <w:rPr>
          <w:lang w:val="en-GB"/>
        </w:rPr>
      </w:pPr>
    </w:p>
    <w:p w14:paraId="7B97B69A" w14:textId="77777777" w:rsidR="003A04D7" w:rsidRDefault="003A04D7" w:rsidP="00C05B88">
      <w:pPr>
        <w:spacing w:line="120" w:lineRule="auto"/>
        <w:rPr>
          <w:lang w:val="en-GB"/>
        </w:rPr>
      </w:pPr>
    </w:p>
    <w:p w14:paraId="06451EF8" w14:textId="77777777" w:rsidR="003A04D7" w:rsidRDefault="003A04D7" w:rsidP="00C05B88">
      <w:pPr>
        <w:spacing w:line="120" w:lineRule="auto"/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2"/>
        <w:gridCol w:w="1172"/>
        <w:gridCol w:w="1664"/>
        <w:gridCol w:w="1585"/>
        <w:gridCol w:w="2361"/>
        <w:gridCol w:w="2490"/>
        <w:gridCol w:w="1480"/>
        <w:gridCol w:w="854"/>
        <w:gridCol w:w="911"/>
      </w:tblGrid>
      <w:tr w:rsidR="00D51280" w14:paraId="7EB1B952" w14:textId="77777777" w:rsidTr="00441FCE">
        <w:trPr>
          <w:trHeight w:hRule="exact" w:val="2"/>
          <w:tblHeader/>
        </w:trPr>
        <w:tc>
          <w:tcPr>
            <w:tcW w:w="11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1CEA9" w14:textId="77777777" w:rsidR="00D51280" w:rsidRDefault="00D51280" w:rsidP="00441FCE">
            <w:pPr>
              <w:rPr>
                <w:lang w:val="en-GB"/>
              </w:rPr>
            </w:pPr>
          </w:p>
        </w:tc>
        <w:tc>
          <w:tcPr>
            <w:tcW w:w="11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1F692" w14:textId="77777777" w:rsidR="00D51280" w:rsidRDefault="00D51280" w:rsidP="00441FCE">
            <w:pPr>
              <w:rPr>
                <w:lang w:val="en-GB"/>
              </w:rPr>
            </w:pPr>
          </w:p>
        </w:tc>
        <w:tc>
          <w:tcPr>
            <w:tcW w:w="166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D1C53" w14:textId="77777777" w:rsidR="00D51280" w:rsidRDefault="00D51280" w:rsidP="00441FCE">
            <w:pPr>
              <w:rPr>
                <w:lang w:val="en-GB"/>
              </w:rPr>
            </w:pPr>
          </w:p>
        </w:tc>
        <w:tc>
          <w:tcPr>
            <w:tcW w:w="1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47B76" w14:textId="77777777" w:rsidR="00D51280" w:rsidRDefault="00D51280" w:rsidP="00441FCE">
            <w:pPr>
              <w:rPr>
                <w:lang w:val="en-GB"/>
              </w:rPr>
            </w:pPr>
          </w:p>
        </w:tc>
        <w:tc>
          <w:tcPr>
            <w:tcW w:w="23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13981" w14:textId="77777777" w:rsidR="00D51280" w:rsidRDefault="00D51280" w:rsidP="00441FCE">
            <w:pPr>
              <w:rPr>
                <w:lang w:val="en-GB"/>
              </w:rPr>
            </w:pPr>
          </w:p>
        </w:tc>
        <w:tc>
          <w:tcPr>
            <w:tcW w:w="249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7E953" w14:textId="77777777" w:rsidR="00D51280" w:rsidRDefault="00D51280" w:rsidP="00441FCE">
            <w:pPr>
              <w:rPr>
                <w:lang w:val="en-GB"/>
              </w:rPr>
            </w:pPr>
          </w:p>
        </w:tc>
        <w:tc>
          <w:tcPr>
            <w:tcW w:w="14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ED85D" w14:textId="77777777" w:rsidR="00D51280" w:rsidRDefault="00D51280" w:rsidP="00441FCE">
            <w:pPr>
              <w:rPr>
                <w:lang w:val="en-GB"/>
              </w:rPr>
            </w:pPr>
          </w:p>
        </w:tc>
        <w:tc>
          <w:tcPr>
            <w:tcW w:w="85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F3F01" w14:textId="77777777" w:rsidR="00D51280" w:rsidRDefault="00D51280" w:rsidP="00441FCE">
            <w:pPr>
              <w:rPr>
                <w:lang w:val="en-GB"/>
              </w:rPr>
            </w:pPr>
          </w:p>
        </w:tc>
        <w:tc>
          <w:tcPr>
            <w:tcW w:w="91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0CD53" w14:textId="77777777" w:rsidR="00D51280" w:rsidRDefault="00D51280" w:rsidP="00441FCE">
            <w:pPr>
              <w:rPr>
                <w:lang w:val="en-GB"/>
              </w:rPr>
            </w:pPr>
          </w:p>
        </w:tc>
      </w:tr>
    </w:tbl>
    <w:p w14:paraId="031F8CA2" w14:textId="77777777" w:rsidR="004B7D79" w:rsidRDefault="004B7D79" w:rsidP="00C05B88">
      <w:pPr>
        <w:spacing w:line="120" w:lineRule="auto"/>
        <w:rPr>
          <w:lang w:val="en-GB"/>
        </w:rPr>
      </w:pPr>
    </w:p>
    <w:tbl>
      <w:tblPr>
        <w:tblW w:w="14885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14885"/>
      </w:tblGrid>
      <w:tr w:rsidR="00C05B88" w14:paraId="25E4F047" w14:textId="77777777" w:rsidTr="00C624F0">
        <w:trPr>
          <w:trHeight w:hRule="exact" w:val="2"/>
        </w:trPr>
        <w:tc>
          <w:tcPr>
            <w:tcW w:w="148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2D07B" w14:textId="77777777" w:rsidR="00C05B88" w:rsidRDefault="00C05B88" w:rsidP="00441FCE">
            <w:pPr>
              <w:rPr>
                <w:lang w:val="en-GB"/>
              </w:rPr>
            </w:pPr>
          </w:p>
        </w:tc>
      </w:tr>
      <w:tr w:rsidR="00C05B88" w14:paraId="5D76DCD1" w14:textId="77777777" w:rsidTr="00C624F0">
        <w:trPr>
          <w:trHeight w:val="2"/>
        </w:trPr>
        <w:tc>
          <w:tcPr>
            <w:tcW w:w="14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8D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2AC6F" w14:textId="77777777" w:rsidR="00C05B88" w:rsidRDefault="00470A5E" w:rsidP="003A04D7">
            <w:pPr>
              <w:tabs>
                <w:tab w:val="left" w:pos="4317"/>
                <w:tab w:val="left" w:pos="4884"/>
              </w:tabs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CPP04</w:t>
            </w:r>
            <w:r w:rsidR="00C05B88">
              <w:rPr>
                <w:rFonts w:ascii="Arial" w:eastAsia="Arial" w:hAnsi="Arial" w:cs="Arial"/>
                <w:b/>
                <w:color w:val="000000"/>
                <w:lang w:val="en-GB"/>
              </w:rPr>
              <w:t xml:space="preserve"> </w:t>
            </w:r>
          </w:p>
          <w:p w14:paraId="44FDF398" w14:textId="77777777" w:rsidR="00C05B88" w:rsidRDefault="00C05B88" w:rsidP="00470A5E">
            <w:pPr>
              <w:rPr>
                <w:rFonts w:ascii="Verdana" w:eastAsia="Verdana" w:hAnsi="Verdana" w:cs="Verdana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lang w:val="en-GB"/>
              </w:rPr>
              <w:t>There is a risk that there</w:t>
            </w:r>
            <w:r w:rsidR="00470A5E">
              <w:rPr>
                <w:rFonts w:ascii="Arial" w:eastAsia="Arial" w:hAnsi="Arial" w:cs="Arial"/>
                <w:b/>
                <w:color w:val="000000"/>
                <w:lang w:val="en-GB"/>
              </w:rPr>
              <w:t xml:space="preserve"> is insufficient integration of shared activities across partners to support community planning </w:t>
            </w:r>
          </w:p>
        </w:tc>
      </w:tr>
    </w:tbl>
    <w:p w14:paraId="34022C85" w14:textId="77777777" w:rsidR="00C05B88" w:rsidRDefault="00C05B88" w:rsidP="00C05B88">
      <w:pPr>
        <w:spacing w:line="120" w:lineRule="auto"/>
        <w:rPr>
          <w:lang w:val="en-GB"/>
        </w:rPr>
      </w:pPr>
    </w:p>
    <w:tbl>
      <w:tblPr>
        <w:tblW w:w="14845" w:type="dxa"/>
        <w:tblInd w:w="-386" w:type="dxa"/>
        <w:tblLayout w:type="fixed"/>
        <w:tblLook w:val="0000" w:firstRow="0" w:lastRow="0" w:firstColumn="0" w:lastColumn="0" w:noHBand="0" w:noVBand="0"/>
      </w:tblPr>
      <w:tblGrid>
        <w:gridCol w:w="1277"/>
        <w:gridCol w:w="2086"/>
        <w:gridCol w:w="3544"/>
        <w:gridCol w:w="3969"/>
        <w:gridCol w:w="3969"/>
      </w:tblGrid>
      <w:tr w:rsidR="00470A5E" w14:paraId="299E852C" w14:textId="77777777" w:rsidTr="007B0802">
        <w:trPr>
          <w:trHeight w:hRule="exact" w:val="2"/>
          <w:tblHeader/>
        </w:trPr>
        <w:tc>
          <w:tcPr>
            <w:tcW w:w="127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2C80D" w14:textId="77777777" w:rsidR="00470A5E" w:rsidRDefault="00470A5E" w:rsidP="00441FCE">
            <w:pPr>
              <w:rPr>
                <w:lang w:val="en-GB"/>
              </w:rPr>
            </w:pPr>
          </w:p>
        </w:tc>
        <w:tc>
          <w:tcPr>
            <w:tcW w:w="208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17D7B" w14:textId="77777777" w:rsidR="00470A5E" w:rsidRDefault="00470A5E" w:rsidP="00441FCE">
            <w:pPr>
              <w:rPr>
                <w:lang w:val="en-GB"/>
              </w:rPr>
            </w:pPr>
          </w:p>
        </w:tc>
        <w:tc>
          <w:tcPr>
            <w:tcW w:w="3544" w:type="dxa"/>
          </w:tcPr>
          <w:p w14:paraId="54E79A98" w14:textId="77777777" w:rsidR="00470A5E" w:rsidRDefault="00470A5E" w:rsidP="00441FCE">
            <w:pPr>
              <w:rPr>
                <w:lang w:val="en-GB"/>
              </w:rPr>
            </w:pPr>
          </w:p>
        </w:tc>
        <w:tc>
          <w:tcPr>
            <w:tcW w:w="39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29AED" w14:textId="77777777" w:rsidR="00470A5E" w:rsidRDefault="00470A5E" w:rsidP="00441FCE">
            <w:pPr>
              <w:rPr>
                <w:lang w:val="en-GB"/>
              </w:rPr>
            </w:pPr>
          </w:p>
        </w:tc>
        <w:tc>
          <w:tcPr>
            <w:tcW w:w="396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E4A8B" w14:textId="77777777" w:rsidR="00470A5E" w:rsidRDefault="00470A5E" w:rsidP="00441FCE">
            <w:pPr>
              <w:rPr>
                <w:lang w:val="en-GB"/>
              </w:rPr>
            </w:pPr>
          </w:p>
        </w:tc>
      </w:tr>
      <w:tr w:rsidR="00470A5E" w14:paraId="732F29A1" w14:textId="77777777" w:rsidTr="007B0802">
        <w:trPr>
          <w:trHeight w:val="2"/>
          <w:tblHeader/>
        </w:trPr>
        <w:tc>
          <w:tcPr>
            <w:tcW w:w="1277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67B82F" w14:textId="77777777" w:rsidR="00470A5E" w:rsidRDefault="00470A5E" w:rsidP="00441FCE">
            <w:pPr>
              <w:jc w:val="center"/>
              <w:rPr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Cause</w:t>
            </w:r>
          </w:p>
        </w:tc>
        <w:tc>
          <w:tcPr>
            <w:tcW w:w="2086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1BCB0" w14:textId="77777777" w:rsidR="00470A5E" w:rsidRDefault="00470A5E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Effect</w:t>
            </w:r>
          </w:p>
        </w:tc>
        <w:tc>
          <w:tcPr>
            <w:tcW w:w="3544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</w:tcPr>
          <w:p w14:paraId="1A808F12" w14:textId="77777777" w:rsidR="00470A5E" w:rsidRDefault="00470A5E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Current risk assessment</w:t>
            </w:r>
          </w:p>
        </w:tc>
        <w:tc>
          <w:tcPr>
            <w:tcW w:w="396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FD64ED" w14:textId="77777777" w:rsidR="00470A5E" w:rsidRDefault="00470A5E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Current Mitigations</w:t>
            </w:r>
          </w:p>
        </w:tc>
        <w:tc>
          <w:tcPr>
            <w:tcW w:w="3969" w:type="dxa"/>
            <w:tcBorders>
              <w:top w:val="single" w:sz="8" w:space="0" w:color="787878"/>
              <w:left w:val="single" w:sz="8" w:space="0" w:color="787878"/>
              <w:bottom w:val="single" w:sz="8" w:space="0" w:color="787878"/>
              <w:right w:val="single" w:sz="8" w:space="0" w:color="787878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5CB90" w14:textId="77777777" w:rsidR="00470A5E" w:rsidRDefault="00470A5E" w:rsidP="00441FCE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lang w:val="en-GB"/>
              </w:rPr>
              <w:t>Target Risk Matrix</w:t>
            </w:r>
          </w:p>
        </w:tc>
      </w:tr>
      <w:tr w:rsidR="00515AEC" w14:paraId="507D08F7" w14:textId="77777777" w:rsidTr="007B0802">
        <w:trPr>
          <w:trHeight w:val="4255"/>
        </w:trPr>
        <w:tc>
          <w:tcPr>
            <w:tcW w:w="1277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CE8EA" w14:textId="77777777" w:rsid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Partners are unaware or unwilling to participate in a joint approach to undertaking support activities including:</w:t>
            </w:r>
          </w:p>
          <w:p w14:paraId="4E605AB5" w14:textId="77777777" w:rsid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6184BBC7" w14:textId="77777777" w:rsidR="0080794A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-</w:t>
            </w:r>
            <w:r w:rsidR="0080794A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- financial and business planning </w:t>
            </w:r>
          </w:p>
          <w:p w14:paraId="3C249BF5" w14:textId="77777777" w:rsidR="00515AEC" w:rsidRDefault="0080794A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-p</w:t>
            </w:r>
            <w:r w:rsidR="00515AEC" w:rsidRPr="00515AEC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articipation and engagement  </w:t>
            </w:r>
          </w:p>
          <w:p w14:paraId="637FD799" w14:textId="77777777" w:rsidR="0080794A" w:rsidRDefault="0080794A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- tackling inequality</w:t>
            </w:r>
          </w:p>
          <w:p w14:paraId="3A7F015E" w14:textId="77777777" w:rsidR="00515AEC" w:rsidRP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-</w:t>
            </w:r>
            <w:r w:rsidR="0080794A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support for locality groups</w:t>
            </w:r>
          </w:p>
        </w:tc>
        <w:tc>
          <w:tcPr>
            <w:tcW w:w="2086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4457F" w14:textId="77777777" w:rsid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Inefficiencies, missed opportunities and poor relationships across partner organisations and with communities.</w:t>
            </w:r>
          </w:p>
          <w:p w14:paraId="62CAE483" w14:textId="77777777" w:rsid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1CAD6B74" w14:textId="77777777" w:rsid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44001044" w14:textId="77777777" w:rsid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3544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</w:tcPr>
          <w:p w14:paraId="517CD359" w14:textId="77777777" w:rsid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3CC4E495" w14:textId="77777777" w:rsidR="008A3414" w:rsidRDefault="008A3414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tbl>
            <w:tblPr>
              <w:tblStyle w:val="TableGrid2"/>
              <w:tblW w:w="0" w:type="auto"/>
              <w:tblInd w:w="902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284"/>
              <w:gridCol w:w="284"/>
              <w:gridCol w:w="284"/>
              <w:gridCol w:w="284"/>
              <w:gridCol w:w="284"/>
            </w:tblGrid>
            <w:tr w:rsidR="003A04D7" w:rsidRPr="00773401" w14:paraId="32725140" w14:textId="77777777" w:rsidTr="003A04D7">
              <w:trPr>
                <w:trHeight w:val="284"/>
              </w:trPr>
              <w:tc>
                <w:tcPr>
                  <w:tcW w:w="409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68820D81" w14:textId="77777777" w:rsidR="003A04D7" w:rsidRPr="00773401" w:rsidRDefault="003A04D7" w:rsidP="003A04D7">
                  <w:pPr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84" w:type="dxa"/>
                  <w:shd w:val="clear" w:color="auto" w:fill="FFFF00"/>
                </w:tcPr>
                <w:p w14:paraId="604D04D9" w14:textId="77777777" w:rsidR="003A04D7" w:rsidRPr="00773401" w:rsidRDefault="003A04D7" w:rsidP="003A04D7">
                  <w:pPr>
                    <w:ind w:left="-7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05BFE3C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D9144AC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90440F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733E273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47AE76B4" w14:textId="77777777" w:rsidTr="003A04D7">
              <w:trPr>
                <w:trHeight w:val="284"/>
              </w:trPr>
              <w:tc>
                <w:tcPr>
                  <w:tcW w:w="409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66A3E4FB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38945E21" w14:textId="77777777" w:rsidR="003A04D7" w:rsidRPr="00773401" w:rsidRDefault="003A04D7" w:rsidP="003A04D7">
                  <w:pPr>
                    <w:ind w:left="-363" w:firstLine="339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2EEBF5E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2D445CB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2A5466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98B7FB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46278A87" w14:textId="77777777" w:rsidTr="003A04D7">
              <w:trPr>
                <w:trHeight w:val="284"/>
              </w:trPr>
              <w:tc>
                <w:tcPr>
                  <w:tcW w:w="409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B0CA339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7EDE6E4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3639E9A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66C533FC" w14:textId="77777777" w:rsidR="003A04D7" w:rsidRPr="00773401" w:rsidRDefault="0086446F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84" w:type="dxa"/>
                  <w:shd w:val="clear" w:color="auto" w:fill="FF0000"/>
                </w:tcPr>
                <w:p w14:paraId="36682A9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553750E7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2798DB37" w14:textId="77777777" w:rsidTr="003A04D7">
              <w:trPr>
                <w:trHeight w:val="284"/>
              </w:trPr>
              <w:tc>
                <w:tcPr>
                  <w:tcW w:w="409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5FA4A5C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1E03AC27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0DF00A0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4CBE127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32D79AE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145F505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7DAF0759" w14:textId="77777777" w:rsidTr="003A04D7">
              <w:trPr>
                <w:trHeight w:val="284"/>
              </w:trPr>
              <w:tc>
                <w:tcPr>
                  <w:tcW w:w="409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2E1E91C4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65CADC4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3272567B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676C84B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492C977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4EBB2CB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1467E780" w14:textId="77777777" w:rsidTr="003A04D7">
              <w:trPr>
                <w:trHeight w:val="284"/>
              </w:trPr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B9DB3E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1CA160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</w:tr>
          </w:tbl>
          <w:p w14:paraId="7128C448" w14:textId="77777777" w:rsidR="008A3414" w:rsidRDefault="008A3414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43FEF37E" w14:textId="77777777" w:rsidR="008A3414" w:rsidRPr="00470A5E" w:rsidRDefault="008A3414" w:rsidP="003A04D7">
            <w:pPr>
              <w:tabs>
                <w:tab w:val="left" w:pos="1320"/>
                <w:tab w:val="left" w:pos="1488"/>
              </w:tabs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</w:tc>
        <w:tc>
          <w:tcPr>
            <w:tcW w:w="3969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013FF" w14:textId="37159D91" w:rsidR="00515AEC" w:rsidRPr="0080794A" w:rsidRDefault="0080794A" w:rsidP="0080794A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Executive Gr</w:t>
            </w:r>
            <w:r w:rsidRPr="0080794A">
              <w:rPr>
                <w:rFonts w:ascii="Arial" w:eastAsia="Arial" w:hAnsi="Arial" w:cs="Arial"/>
                <w:color w:val="000000"/>
                <w:sz w:val="16"/>
                <w:lang w:val="en-GB"/>
              </w:rPr>
              <w:t>oup sharing financial and business planning approaches at each meeting to build understanding and knowledge</w:t>
            </w:r>
            <w:r w:rsidR="00A83400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( DGC; NHSD&amp;G; SFRS</w:t>
            </w:r>
            <w:r w:rsidR="00EC01A3">
              <w:rPr>
                <w:rFonts w:ascii="Arial" w:eastAsia="Arial" w:hAnsi="Arial" w:cs="Arial"/>
                <w:color w:val="000000"/>
                <w:sz w:val="16"/>
                <w:lang w:val="en-GB"/>
              </w:rPr>
              <w:t>; and TSD&amp;G</w:t>
            </w:r>
            <w:r w:rsidR="00A83400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complete)</w:t>
            </w:r>
          </w:p>
          <w:p w14:paraId="179BF4B5" w14:textId="77777777" w:rsidR="0080794A" w:rsidRDefault="0080794A" w:rsidP="00515AEC">
            <w:pPr>
              <w:pStyle w:val="ListParagraph"/>
              <w:ind w:left="244"/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550779C7" w14:textId="77777777" w:rsidR="0080794A" w:rsidRDefault="0080794A" w:rsidP="0080794A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>
              <w:rPr>
                <w:rFonts w:ascii="Arial" w:eastAsia="Arial" w:hAnsi="Arial" w:cs="Arial"/>
                <w:color w:val="000000"/>
                <w:sz w:val="16"/>
                <w:lang w:val="en-GB"/>
              </w:rPr>
              <w:t>Working Groups have integrated work programmes e.g. consultations and training in engagement; D&amp;G P&amp;E Network established</w:t>
            </w:r>
          </w:p>
          <w:p w14:paraId="1AD79FB6" w14:textId="77777777" w:rsidR="0080794A" w:rsidRDefault="0080794A" w:rsidP="0080794A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7AA1FD69" w14:textId="77777777" w:rsidR="00515AEC" w:rsidRPr="0080794A" w:rsidRDefault="00515AEC" w:rsidP="00A83400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  <w:r w:rsidRPr="0080794A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Executive Group has agreed </w:t>
            </w:r>
            <w:r w:rsidR="0080794A">
              <w:rPr>
                <w:rFonts w:ascii="Arial" w:eastAsia="Arial" w:hAnsi="Arial" w:cs="Arial"/>
                <w:color w:val="000000"/>
                <w:sz w:val="16"/>
                <w:lang w:val="en-GB"/>
              </w:rPr>
              <w:t>the Collaboration Project as a</w:t>
            </w:r>
            <w:r w:rsidRPr="0080794A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leadership </w:t>
            </w:r>
            <w:r w:rsidR="0080794A">
              <w:rPr>
                <w:rFonts w:ascii="Arial" w:eastAsia="Arial" w:hAnsi="Arial" w:cs="Arial"/>
                <w:color w:val="000000"/>
                <w:sz w:val="16"/>
                <w:lang w:val="en-GB"/>
              </w:rPr>
              <w:t>development approach</w:t>
            </w:r>
            <w:r w:rsidRPr="0080794A">
              <w:rPr>
                <w:rFonts w:ascii="Arial" w:eastAsia="Arial" w:hAnsi="Arial" w:cs="Arial"/>
                <w:color w:val="000000"/>
                <w:sz w:val="16"/>
                <w:lang w:val="en-GB"/>
              </w:rPr>
              <w:t xml:space="preserve"> </w:t>
            </w:r>
            <w:r w:rsidR="00A83400">
              <w:rPr>
                <w:rFonts w:ascii="Arial" w:eastAsia="Arial" w:hAnsi="Arial" w:cs="Arial"/>
                <w:color w:val="000000"/>
                <w:sz w:val="16"/>
                <w:lang w:val="en-GB"/>
              </w:rPr>
              <w:t>(shared asset planning for NHSD&amp;G and DGC; and Moffat)</w:t>
            </w:r>
          </w:p>
        </w:tc>
        <w:tc>
          <w:tcPr>
            <w:tcW w:w="3969" w:type="dxa"/>
            <w:tcBorders>
              <w:top w:val="single" w:sz="8" w:space="0" w:color="78786E"/>
              <w:left w:val="single" w:sz="8" w:space="0" w:color="78786E"/>
              <w:bottom w:val="single" w:sz="8" w:space="0" w:color="78786E"/>
              <w:right w:val="single" w:sz="8" w:space="0" w:color="78786E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tbl>
            <w:tblPr>
              <w:tblStyle w:val="TableGrid2"/>
              <w:tblW w:w="0" w:type="auto"/>
              <w:tblInd w:w="1112" w:type="dxa"/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284"/>
              <w:gridCol w:w="284"/>
              <w:gridCol w:w="284"/>
              <w:gridCol w:w="284"/>
              <w:gridCol w:w="284"/>
            </w:tblGrid>
            <w:tr w:rsidR="003A04D7" w:rsidRPr="00773401" w14:paraId="1E680CAB" w14:textId="77777777" w:rsidTr="003A04D7">
              <w:trPr>
                <w:trHeight w:val="284"/>
              </w:trPr>
              <w:tc>
                <w:tcPr>
                  <w:tcW w:w="401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33838D72" w14:textId="77777777" w:rsidR="003A04D7" w:rsidRPr="00773401" w:rsidRDefault="003A04D7" w:rsidP="003A04D7">
                  <w:pPr>
                    <w:ind w:left="113" w:right="1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likelihood</w:t>
                  </w:r>
                </w:p>
              </w:tc>
              <w:tc>
                <w:tcPr>
                  <w:tcW w:w="284" w:type="dxa"/>
                  <w:shd w:val="clear" w:color="auto" w:fill="FFFF00"/>
                </w:tcPr>
                <w:p w14:paraId="58D6224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29ED21A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9300DA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1388BCA7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7FBA053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26E6744D" w14:textId="77777777" w:rsidTr="003A04D7">
              <w:trPr>
                <w:trHeight w:val="284"/>
              </w:trPr>
              <w:tc>
                <w:tcPr>
                  <w:tcW w:w="40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8BABA64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4E8D3FA1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BCEF143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6D0A4EC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3F7D5EBE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47A88440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63F6B0AE" w14:textId="77777777" w:rsidTr="003A04D7">
              <w:trPr>
                <w:trHeight w:val="284"/>
              </w:trPr>
              <w:tc>
                <w:tcPr>
                  <w:tcW w:w="40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2087AC5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4A5ADEBD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1B1FC637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2D03DF62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089D7D4F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1CDCF6D9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299AA7D2" w14:textId="77777777" w:rsidTr="003A04D7">
              <w:trPr>
                <w:trHeight w:val="284"/>
              </w:trPr>
              <w:tc>
                <w:tcPr>
                  <w:tcW w:w="40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9E4F8DA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302B7D6A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92D050"/>
                </w:tcPr>
                <w:p w14:paraId="0F772A8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69A6F014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FF00"/>
                </w:tcPr>
                <w:p w14:paraId="44551F3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shd w:val="clear" w:color="auto" w:fill="FF0000"/>
                </w:tcPr>
                <w:p w14:paraId="109B1C55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1A09BF50" w14:textId="77777777" w:rsidTr="003A04D7">
              <w:trPr>
                <w:trHeight w:val="284"/>
              </w:trPr>
              <w:tc>
                <w:tcPr>
                  <w:tcW w:w="401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2D24ECF2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7CA2C897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0BF65067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92D050"/>
                </w:tcPr>
                <w:p w14:paraId="03774987" w14:textId="77777777" w:rsidR="003A04D7" w:rsidRPr="00773401" w:rsidRDefault="0086446F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124C65CF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17EA7EA8" w14:textId="77777777" w:rsidR="003A04D7" w:rsidRPr="00773401" w:rsidRDefault="003A04D7" w:rsidP="003A04D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A04D7" w:rsidRPr="00773401" w14:paraId="7B44BF41" w14:textId="77777777" w:rsidTr="003A04D7">
              <w:trPr>
                <w:trHeight w:val="284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FD1018" w14:textId="77777777" w:rsidR="003A04D7" w:rsidRPr="00773401" w:rsidRDefault="003A04D7" w:rsidP="003A04D7">
                  <w:pPr>
                    <w:ind w:hanging="13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5F2CC1" w14:textId="77777777" w:rsidR="003A04D7" w:rsidRPr="00773401" w:rsidRDefault="003A04D7" w:rsidP="003A04D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73401">
                    <w:rPr>
                      <w:rFonts w:ascii="Arial" w:hAnsi="Arial" w:cs="Arial"/>
                      <w:sz w:val="24"/>
                      <w:szCs w:val="24"/>
                    </w:rPr>
                    <w:t>Impact</w:t>
                  </w:r>
                </w:p>
              </w:tc>
            </w:tr>
          </w:tbl>
          <w:p w14:paraId="176A1AF9" w14:textId="77777777" w:rsidR="00515AEC" w:rsidRDefault="00515AEC" w:rsidP="00515AEC">
            <w:pPr>
              <w:rPr>
                <w:rFonts w:ascii="Arial" w:eastAsia="Arial" w:hAnsi="Arial" w:cs="Arial"/>
                <w:color w:val="000000"/>
                <w:sz w:val="16"/>
                <w:lang w:val="en-GB"/>
              </w:rPr>
            </w:pPr>
          </w:p>
          <w:p w14:paraId="5C998DC2" w14:textId="77777777" w:rsidR="00515AEC" w:rsidRDefault="00515AEC" w:rsidP="00515AEC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09E03A60" w14:textId="77777777" w:rsidR="00515AEC" w:rsidRPr="00C02535" w:rsidRDefault="00515AEC" w:rsidP="00515AEC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7A2C21C1" w14:textId="77777777" w:rsidR="00515AEC" w:rsidRPr="00C02535" w:rsidRDefault="00515AEC" w:rsidP="00515AEC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0A17E1C0" w14:textId="77777777" w:rsidR="00515AEC" w:rsidRPr="00C02535" w:rsidRDefault="00515AEC" w:rsidP="00515AEC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513C474F" w14:textId="77777777" w:rsidR="00515AEC" w:rsidRPr="00C02535" w:rsidRDefault="00515AEC" w:rsidP="00515AEC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10888342" w14:textId="77777777" w:rsidR="00515AEC" w:rsidRDefault="00515AEC" w:rsidP="00515AEC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  <w:p w14:paraId="6020417C" w14:textId="77777777" w:rsidR="00515AEC" w:rsidRPr="00C02535" w:rsidRDefault="00515AEC" w:rsidP="00515AEC">
            <w:pPr>
              <w:rPr>
                <w:rFonts w:ascii="Arial" w:eastAsia="Arial" w:hAnsi="Arial" w:cs="Arial"/>
                <w:sz w:val="16"/>
                <w:lang w:val="en-GB"/>
              </w:rPr>
            </w:pPr>
          </w:p>
        </w:tc>
      </w:tr>
    </w:tbl>
    <w:p w14:paraId="67CDBA2E" w14:textId="77777777" w:rsidR="00C05B88" w:rsidRDefault="00C05B88" w:rsidP="00C05B88">
      <w:pPr>
        <w:spacing w:line="120" w:lineRule="auto"/>
        <w:rPr>
          <w:lang w:val="en-GB"/>
        </w:rPr>
      </w:pPr>
    </w:p>
    <w:tbl>
      <w:tblPr>
        <w:tblW w:w="13689" w:type="dxa"/>
        <w:tblLayout w:type="fixed"/>
        <w:tblLook w:val="0000" w:firstRow="0" w:lastRow="0" w:firstColumn="0" w:lastColumn="0" w:noHBand="0" w:noVBand="0"/>
      </w:tblPr>
      <w:tblGrid>
        <w:gridCol w:w="1172"/>
        <w:gridCol w:w="1172"/>
        <w:gridCol w:w="1664"/>
        <w:gridCol w:w="1585"/>
        <w:gridCol w:w="2361"/>
        <w:gridCol w:w="2490"/>
        <w:gridCol w:w="1480"/>
        <w:gridCol w:w="854"/>
        <w:gridCol w:w="870"/>
        <w:gridCol w:w="41"/>
      </w:tblGrid>
      <w:tr w:rsidR="00C05B88" w14:paraId="09609721" w14:textId="77777777" w:rsidTr="00B82FC0">
        <w:trPr>
          <w:gridAfter w:val="1"/>
          <w:wAfter w:w="41" w:type="dxa"/>
          <w:trHeight w:hRule="exact" w:val="2"/>
        </w:trPr>
        <w:tc>
          <w:tcPr>
            <w:tcW w:w="13648" w:type="dxa"/>
            <w:gridSpan w:val="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C575E" w14:textId="77777777" w:rsidR="00C05B88" w:rsidRDefault="00C05B88" w:rsidP="00441FCE">
            <w:pPr>
              <w:rPr>
                <w:lang w:val="en-GB"/>
              </w:rPr>
            </w:pPr>
          </w:p>
        </w:tc>
      </w:tr>
      <w:tr w:rsidR="00F41B6E" w14:paraId="51470982" w14:textId="77777777" w:rsidTr="00B82FC0">
        <w:trPr>
          <w:trHeight w:hRule="exact" w:val="2"/>
          <w:tblHeader/>
        </w:trPr>
        <w:tc>
          <w:tcPr>
            <w:tcW w:w="11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288A1" w14:textId="77777777" w:rsidR="00F41B6E" w:rsidRDefault="00F41B6E" w:rsidP="00441FCE">
            <w:pPr>
              <w:rPr>
                <w:lang w:val="en-GB"/>
              </w:rPr>
            </w:pPr>
          </w:p>
        </w:tc>
        <w:tc>
          <w:tcPr>
            <w:tcW w:w="11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078CE" w14:textId="77777777" w:rsidR="00F41B6E" w:rsidRDefault="00F41B6E" w:rsidP="00441FCE">
            <w:pPr>
              <w:rPr>
                <w:lang w:val="en-GB"/>
              </w:rPr>
            </w:pPr>
          </w:p>
        </w:tc>
        <w:tc>
          <w:tcPr>
            <w:tcW w:w="166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75B63" w14:textId="77777777" w:rsidR="00F41B6E" w:rsidRDefault="00F41B6E" w:rsidP="00441FCE">
            <w:pPr>
              <w:rPr>
                <w:lang w:val="en-GB"/>
              </w:rPr>
            </w:pPr>
          </w:p>
        </w:tc>
        <w:tc>
          <w:tcPr>
            <w:tcW w:w="15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9DC06" w14:textId="77777777" w:rsidR="00F41B6E" w:rsidRDefault="00F41B6E" w:rsidP="00441FCE">
            <w:pPr>
              <w:rPr>
                <w:lang w:val="en-GB"/>
              </w:rPr>
            </w:pPr>
          </w:p>
        </w:tc>
        <w:tc>
          <w:tcPr>
            <w:tcW w:w="23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AC424" w14:textId="77777777" w:rsidR="00F41B6E" w:rsidRDefault="00F41B6E" w:rsidP="00441FCE">
            <w:pPr>
              <w:rPr>
                <w:lang w:val="en-GB"/>
              </w:rPr>
            </w:pPr>
          </w:p>
        </w:tc>
        <w:tc>
          <w:tcPr>
            <w:tcW w:w="249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3A3D9" w14:textId="77777777" w:rsidR="00F41B6E" w:rsidRDefault="00F41B6E" w:rsidP="00441FCE">
            <w:pPr>
              <w:rPr>
                <w:lang w:val="en-GB"/>
              </w:rPr>
            </w:pPr>
          </w:p>
        </w:tc>
        <w:tc>
          <w:tcPr>
            <w:tcW w:w="14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17E97" w14:textId="77777777" w:rsidR="00F41B6E" w:rsidRDefault="00F41B6E" w:rsidP="00441FCE">
            <w:pPr>
              <w:rPr>
                <w:lang w:val="en-GB"/>
              </w:rPr>
            </w:pPr>
          </w:p>
        </w:tc>
        <w:tc>
          <w:tcPr>
            <w:tcW w:w="85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260FD" w14:textId="77777777" w:rsidR="00F41B6E" w:rsidRDefault="00F41B6E" w:rsidP="00441FCE">
            <w:pPr>
              <w:rPr>
                <w:lang w:val="en-GB"/>
              </w:rPr>
            </w:pPr>
          </w:p>
        </w:tc>
        <w:tc>
          <w:tcPr>
            <w:tcW w:w="911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FA698" w14:textId="77777777" w:rsidR="00F41B6E" w:rsidRDefault="00F41B6E" w:rsidP="00441FCE">
            <w:pPr>
              <w:rPr>
                <w:lang w:val="en-GB"/>
              </w:rPr>
            </w:pPr>
          </w:p>
        </w:tc>
      </w:tr>
    </w:tbl>
    <w:p w14:paraId="2D449678" w14:textId="77777777" w:rsidR="00C05B88" w:rsidRPr="00660F8D" w:rsidRDefault="00C05B88" w:rsidP="00C415DF">
      <w:pPr>
        <w:spacing w:line="120" w:lineRule="auto"/>
        <w:rPr>
          <w:rFonts w:ascii="Arial" w:hAnsi="Arial" w:cs="Arial"/>
          <w:sz w:val="22"/>
          <w:szCs w:val="22"/>
        </w:rPr>
      </w:pPr>
    </w:p>
    <w:sectPr w:rsidR="00C05B88" w:rsidRPr="00660F8D" w:rsidSect="00B82F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3314F" w14:textId="77777777" w:rsidR="00C61FF1" w:rsidRDefault="00C61FF1">
      <w:r>
        <w:separator/>
      </w:r>
    </w:p>
  </w:endnote>
  <w:endnote w:type="continuationSeparator" w:id="0">
    <w:p w14:paraId="4A3DCDE8" w14:textId="77777777" w:rsidR="00C61FF1" w:rsidRDefault="00C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ECBBC" w14:textId="02C2EA88" w:rsidR="0047625D" w:rsidRDefault="00B873DF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AC1251" wp14:editId="5027749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" name="MSIPCM99f84319ba7c10d8a1c915a7" descr="{&quot;HashCode&quot;:-1346054629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F33DF6" w14:textId="67B5D6F7" w:rsidR="00B873DF" w:rsidRPr="00B873DF" w:rsidRDefault="00B873DF" w:rsidP="00B873DF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B873DF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C1251" id="_x0000_t202" coordsize="21600,21600" o:spt="202" path="m,l,21600r21600,l21600,xe">
              <v:stroke joinstyle="miter"/>
              <v:path gradientshapeok="t" o:connecttype="rect"/>
            </v:shapetype>
            <v:shape id="MSIPCM99f84319ba7c10d8a1c915a7" o:spid="_x0000_s1027" type="#_x0000_t202" alt="{&quot;HashCode&quot;:-1346054629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pt;z-index:25166028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" o:allowincell="f" filled="f" stroked="f" strokeweight=".5pt">
              <v:fill o:detectmouseclick="t"/>
              <v:textbox inset=",0,,0">
                <w:txbxContent>
                  <w:p w14:paraId="2BF33DF6" w14:textId="67B5D6F7" w:rsidR="00B873DF" w:rsidRPr="00B873DF" w:rsidRDefault="00B873DF" w:rsidP="00B873DF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B873DF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6C45E" w14:textId="77777777" w:rsidR="00C61FF1" w:rsidRDefault="00C61FF1">
      <w:r>
        <w:separator/>
      </w:r>
    </w:p>
  </w:footnote>
  <w:footnote w:type="continuationSeparator" w:id="0">
    <w:p w14:paraId="2E4A8832" w14:textId="77777777" w:rsidR="00C61FF1" w:rsidRDefault="00C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D2787" w14:textId="35EABEDD" w:rsidR="00B658DA" w:rsidRPr="006B66E5" w:rsidRDefault="00B873DF" w:rsidP="00B658DA">
    <w:pPr>
      <w:pStyle w:val="Header"/>
      <w:jc w:val="right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037659" wp14:editId="4384295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1" name="MSIPCMb0ba42b2a5785c352e0b8fc2" descr="{&quot;HashCode&quot;:-1370192198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53D3D2" w14:textId="38FD620E" w:rsidR="00B873DF" w:rsidRPr="00B873DF" w:rsidRDefault="00B873DF" w:rsidP="00B873DF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B873DF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37659" id="_x0000_t202" coordsize="21600,21600" o:spt="202" path="m,l,21600r21600,l21600,xe">
              <v:stroke joinstyle="miter"/>
              <v:path gradientshapeok="t" o:connecttype="rect"/>
            </v:shapetype>
            <v:shape id="MSIPCMb0ba42b2a5785c352e0b8fc2" o:spid="_x0000_s1026" type="#_x0000_t202" alt="{&quot;HashCode&quot;:-1370192198,&quot;Height&quot;:9999999.0,&quot;Width&quot;:9999999.0,&quot;Placement&quot;:&quot;Header&quot;,&quot;Index&quot;:&quot;Primary&quot;,&quot;Section&quot;:1,&quot;Top&quot;:0.0,&quot;Left&quot;:0.0}" style="position:absolute;left:0;text-align:left;margin-left:0;margin-top:0;width:612pt;height:36pt;z-index:251659264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" o:allowincell="f" filled="f" stroked="f" strokeweight=".5pt">
              <v:fill o:detectmouseclick="t"/>
              <v:textbox inset=",0,,0">
                <w:txbxContent>
                  <w:p w14:paraId="7253D3D2" w14:textId="38FD620E" w:rsidR="00B873DF" w:rsidRPr="00B873DF" w:rsidRDefault="00B873DF" w:rsidP="00B873DF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B873DF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158"/>
    <w:multiLevelType w:val="hybridMultilevel"/>
    <w:tmpl w:val="0804D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3ABF"/>
    <w:multiLevelType w:val="hybridMultilevel"/>
    <w:tmpl w:val="C1D4679E"/>
    <w:lvl w:ilvl="0" w:tplc="7A7C79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3A0987"/>
    <w:multiLevelType w:val="hybridMultilevel"/>
    <w:tmpl w:val="2610A848"/>
    <w:lvl w:ilvl="0" w:tplc="E15E7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427C8"/>
    <w:multiLevelType w:val="hybridMultilevel"/>
    <w:tmpl w:val="CDE8D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549B"/>
    <w:multiLevelType w:val="hybridMultilevel"/>
    <w:tmpl w:val="5074C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E5EAE"/>
    <w:multiLevelType w:val="hybridMultilevel"/>
    <w:tmpl w:val="1DF0D9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A4147A"/>
    <w:multiLevelType w:val="hybridMultilevel"/>
    <w:tmpl w:val="67664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7288D"/>
    <w:multiLevelType w:val="hybridMultilevel"/>
    <w:tmpl w:val="5DB44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143842"/>
    <w:multiLevelType w:val="hybridMultilevel"/>
    <w:tmpl w:val="FAE48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3663E"/>
    <w:multiLevelType w:val="hybridMultilevel"/>
    <w:tmpl w:val="2610A848"/>
    <w:lvl w:ilvl="0" w:tplc="E15E7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847C3"/>
    <w:multiLevelType w:val="multilevel"/>
    <w:tmpl w:val="3AC85CC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8C73395"/>
    <w:multiLevelType w:val="hybridMultilevel"/>
    <w:tmpl w:val="E0CA4648"/>
    <w:lvl w:ilvl="0" w:tplc="A5E48EB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C4D4B"/>
    <w:multiLevelType w:val="hybridMultilevel"/>
    <w:tmpl w:val="FAD0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960C4"/>
    <w:multiLevelType w:val="multilevel"/>
    <w:tmpl w:val="37D2E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7B2EA8"/>
    <w:multiLevelType w:val="multilevel"/>
    <w:tmpl w:val="2C9603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052683"/>
    <w:multiLevelType w:val="hybridMultilevel"/>
    <w:tmpl w:val="1BDE6D7C"/>
    <w:lvl w:ilvl="0" w:tplc="8DD83E94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07980"/>
    <w:multiLevelType w:val="hybridMultilevel"/>
    <w:tmpl w:val="E7D2F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13"/>
  </w:num>
  <w:num w:numId="7">
    <w:abstractNumId w:val="1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A8"/>
    <w:rsid w:val="00044A07"/>
    <w:rsid w:val="000456A9"/>
    <w:rsid w:val="00060D39"/>
    <w:rsid w:val="00062589"/>
    <w:rsid w:val="0008363D"/>
    <w:rsid w:val="00090586"/>
    <w:rsid w:val="000A198A"/>
    <w:rsid w:val="000B0027"/>
    <w:rsid w:val="000C15CE"/>
    <w:rsid w:val="000C70A4"/>
    <w:rsid w:val="000C7333"/>
    <w:rsid w:val="000D5A8F"/>
    <w:rsid w:val="000F3A71"/>
    <w:rsid w:val="000F4463"/>
    <w:rsid w:val="00100778"/>
    <w:rsid w:val="00117291"/>
    <w:rsid w:val="00127850"/>
    <w:rsid w:val="001425AE"/>
    <w:rsid w:val="00145123"/>
    <w:rsid w:val="001565B5"/>
    <w:rsid w:val="0017105C"/>
    <w:rsid w:val="001733A6"/>
    <w:rsid w:val="00195D6D"/>
    <w:rsid w:val="001A3B01"/>
    <w:rsid w:val="001B6472"/>
    <w:rsid w:val="001D1D3D"/>
    <w:rsid w:val="002041A6"/>
    <w:rsid w:val="00213028"/>
    <w:rsid w:val="002170B7"/>
    <w:rsid w:val="00262770"/>
    <w:rsid w:val="00266B46"/>
    <w:rsid w:val="002818C7"/>
    <w:rsid w:val="002A1D04"/>
    <w:rsid w:val="002D0C99"/>
    <w:rsid w:val="002E1A85"/>
    <w:rsid w:val="002E4B2C"/>
    <w:rsid w:val="002F073A"/>
    <w:rsid w:val="002F25E4"/>
    <w:rsid w:val="00315213"/>
    <w:rsid w:val="003163CB"/>
    <w:rsid w:val="00316DF8"/>
    <w:rsid w:val="003178C5"/>
    <w:rsid w:val="00327A26"/>
    <w:rsid w:val="00335651"/>
    <w:rsid w:val="00351E00"/>
    <w:rsid w:val="003527D4"/>
    <w:rsid w:val="003565E7"/>
    <w:rsid w:val="00372DB2"/>
    <w:rsid w:val="00373CF2"/>
    <w:rsid w:val="00393835"/>
    <w:rsid w:val="003A04D7"/>
    <w:rsid w:val="003C0D08"/>
    <w:rsid w:val="003D0372"/>
    <w:rsid w:val="003D10D5"/>
    <w:rsid w:val="003E11AF"/>
    <w:rsid w:val="003E1418"/>
    <w:rsid w:val="003F4776"/>
    <w:rsid w:val="00400642"/>
    <w:rsid w:val="00427F14"/>
    <w:rsid w:val="00437986"/>
    <w:rsid w:val="00441FCE"/>
    <w:rsid w:val="00470A5E"/>
    <w:rsid w:val="00473A43"/>
    <w:rsid w:val="0047625D"/>
    <w:rsid w:val="00485BFF"/>
    <w:rsid w:val="004B022B"/>
    <w:rsid w:val="004B0C3F"/>
    <w:rsid w:val="004B7D79"/>
    <w:rsid w:val="004C15DA"/>
    <w:rsid w:val="004C2688"/>
    <w:rsid w:val="004F5213"/>
    <w:rsid w:val="00515AEC"/>
    <w:rsid w:val="0051649D"/>
    <w:rsid w:val="00517B4F"/>
    <w:rsid w:val="00523846"/>
    <w:rsid w:val="00526ACC"/>
    <w:rsid w:val="0054152B"/>
    <w:rsid w:val="00546349"/>
    <w:rsid w:val="00546F37"/>
    <w:rsid w:val="00550B6C"/>
    <w:rsid w:val="00551C23"/>
    <w:rsid w:val="00581E5C"/>
    <w:rsid w:val="00597B64"/>
    <w:rsid w:val="005A047F"/>
    <w:rsid w:val="005A77C8"/>
    <w:rsid w:val="005B5767"/>
    <w:rsid w:val="005C006E"/>
    <w:rsid w:val="005E0B25"/>
    <w:rsid w:val="005E4BD3"/>
    <w:rsid w:val="005F0FBA"/>
    <w:rsid w:val="006070C5"/>
    <w:rsid w:val="006106C0"/>
    <w:rsid w:val="00611186"/>
    <w:rsid w:val="00616989"/>
    <w:rsid w:val="00622063"/>
    <w:rsid w:val="0065078B"/>
    <w:rsid w:val="00652A47"/>
    <w:rsid w:val="00660AC8"/>
    <w:rsid w:val="00660F8D"/>
    <w:rsid w:val="00661A13"/>
    <w:rsid w:val="00662578"/>
    <w:rsid w:val="00663109"/>
    <w:rsid w:val="00666747"/>
    <w:rsid w:val="00683116"/>
    <w:rsid w:val="006925B5"/>
    <w:rsid w:val="006961FE"/>
    <w:rsid w:val="0069678F"/>
    <w:rsid w:val="006A732B"/>
    <w:rsid w:val="006A7BE3"/>
    <w:rsid w:val="006B25D5"/>
    <w:rsid w:val="006B66E5"/>
    <w:rsid w:val="006C4F7E"/>
    <w:rsid w:val="006D181E"/>
    <w:rsid w:val="006E575F"/>
    <w:rsid w:val="006F62EE"/>
    <w:rsid w:val="00700EB4"/>
    <w:rsid w:val="00703D6D"/>
    <w:rsid w:val="00707B48"/>
    <w:rsid w:val="00750D33"/>
    <w:rsid w:val="007615C4"/>
    <w:rsid w:val="0078636C"/>
    <w:rsid w:val="0078696D"/>
    <w:rsid w:val="00790FCD"/>
    <w:rsid w:val="007A109F"/>
    <w:rsid w:val="007B0802"/>
    <w:rsid w:val="007D26FA"/>
    <w:rsid w:val="007E4ED8"/>
    <w:rsid w:val="008034E2"/>
    <w:rsid w:val="0080794A"/>
    <w:rsid w:val="00820B54"/>
    <w:rsid w:val="00846C92"/>
    <w:rsid w:val="0086446F"/>
    <w:rsid w:val="00877FC7"/>
    <w:rsid w:val="0089148E"/>
    <w:rsid w:val="008A3414"/>
    <w:rsid w:val="008A5F8F"/>
    <w:rsid w:val="008B2362"/>
    <w:rsid w:val="008C3249"/>
    <w:rsid w:val="008E4FF2"/>
    <w:rsid w:val="00902C58"/>
    <w:rsid w:val="009076D6"/>
    <w:rsid w:val="00907B8A"/>
    <w:rsid w:val="00911087"/>
    <w:rsid w:val="009132E4"/>
    <w:rsid w:val="00926094"/>
    <w:rsid w:val="009264FF"/>
    <w:rsid w:val="00933CA7"/>
    <w:rsid w:val="00943893"/>
    <w:rsid w:val="00964667"/>
    <w:rsid w:val="009777A3"/>
    <w:rsid w:val="009A15AA"/>
    <w:rsid w:val="009A2275"/>
    <w:rsid w:val="009A30ED"/>
    <w:rsid w:val="009A42A6"/>
    <w:rsid w:val="009B004C"/>
    <w:rsid w:val="009D63CD"/>
    <w:rsid w:val="00A15B94"/>
    <w:rsid w:val="00A6654D"/>
    <w:rsid w:val="00A83400"/>
    <w:rsid w:val="00AA7A3D"/>
    <w:rsid w:val="00AB4A7D"/>
    <w:rsid w:val="00AB6727"/>
    <w:rsid w:val="00AC3435"/>
    <w:rsid w:val="00AD374A"/>
    <w:rsid w:val="00AE086B"/>
    <w:rsid w:val="00AE2503"/>
    <w:rsid w:val="00AE3091"/>
    <w:rsid w:val="00AF3614"/>
    <w:rsid w:val="00B119F8"/>
    <w:rsid w:val="00B26C54"/>
    <w:rsid w:val="00B61597"/>
    <w:rsid w:val="00B658DA"/>
    <w:rsid w:val="00B82FC0"/>
    <w:rsid w:val="00B85BCB"/>
    <w:rsid w:val="00B873DF"/>
    <w:rsid w:val="00B90D11"/>
    <w:rsid w:val="00BB0521"/>
    <w:rsid w:val="00BC4A99"/>
    <w:rsid w:val="00BC75EF"/>
    <w:rsid w:val="00BD3377"/>
    <w:rsid w:val="00C02535"/>
    <w:rsid w:val="00C0340D"/>
    <w:rsid w:val="00C05B88"/>
    <w:rsid w:val="00C112A8"/>
    <w:rsid w:val="00C2077C"/>
    <w:rsid w:val="00C26E7F"/>
    <w:rsid w:val="00C37903"/>
    <w:rsid w:val="00C41017"/>
    <w:rsid w:val="00C415DF"/>
    <w:rsid w:val="00C55288"/>
    <w:rsid w:val="00C55E0D"/>
    <w:rsid w:val="00C61FF1"/>
    <w:rsid w:val="00C624F0"/>
    <w:rsid w:val="00C651E7"/>
    <w:rsid w:val="00C67DFA"/>
    <w:rsid w:val="00C931F5"/>
    <w:rsid w:val="00CA12DB"/>
    <w:rsid w:val="00CA21DF"/>
    <w:rsid w:val="00CA2793"/>
    <w:rsid w:val="00CA4B3B"/>
    <w:rsid w:val="00CB3F93"/>
    <w:rsid w:val="00CB65A7"/>
    <w:rsid w:val="00CC14D1"/>
    <w:rsid w:val="00CC4BC0"/>
    <w:rsid w:val="00CD5D19"/>
    <w:rsid w:val="00CF7CE5"/>
    <w:rsid w:val="00D51280"/>
    <w:rsid w:val="00D62EC5"/>
    <w:rsid w:val="00D77AB8"/>
    <w:rsid w:val="00D85D7C"/>
    <w:rsid w:val="00DF0DB6"/>
    <w:rsid w:val="00DF29D1"/>
    <w:rsid w:val="00DF5E4C"/>
    <w:rsid w:val="00DF624C"/>
    <w:rsid w:val="00E25DE0"/>
    <w:rsid w:val="00E30241"/>
    <w:rsid w:val="00E31411"/>
    <w:rsid w:val="00E66111"/>
    <w:rsid w:val="00E705C3"/>
    <w:rsid w:val="00E7287A"/>
    <w:rsid w:val="00E80C48"/>
    <w:rsid w:val="00EA6D7D"/>
    <w:rsid w:val="00EB1187"/>
    <w:rsid w:val="00EC01A3"/>
    <w:rsid w:val="00EC7484"/>
    <w:rsid w:val="00ED1631"/>
    <w:rsid w:val="00EE0A95"/>
    <w:rsid w:val="00EE4A4F"/>
    <w:rsid w:val="00EF05C8"/>
    <w:rsid w:val="00EF7CF3"/>
    <w:rsid w:val="00F01162"/>
    <w:rsid w:val="00F223DA"/>
    <w:rsid w:val="00F238AD"/>
    <w:rsid w:val="00F3163B"/>
    <w:rsid w:val="00F34E28"/>
    <w:rsid w:val="00F41B6E"/>
    <w:rsid w:val="00F54746"/>
    <w:rsid w:val="00F7255B"/>
    <w:rsid w:val="00F93A5E"/>
    <w:rsid w:val="00F95C1B"/>
    <w:rsid w:val="00F96751"/>
    <w:rsid w:val="00FD499B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EA04B"/>
  <w15:docId w15:val="{89CBC52F-B416-4DFA-BE9D-B61949EF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A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112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GB"/>
    </w:rPr>
  </w:style>
  <w:style w:type="paragraph" w:customStyle="1" w:styleId="296">
    <w:name w:val="296"/>
    <w:basedOn w:val="Normal"/>
    <w:rsid w:val="00C112A8"/>
  </w:style>
  <w:style w:type="paragraph" w:styleId="BalloonText">
    <w:name w:val="Balloon Text"/>
    <w:basedOn w:val="Normal"/>
    <w:link w:val="BalloonTextChar"/>
    <w:uiPriority w:val="99"/>
    <w:semiHidden/>
    <w:unhideWhenUsed/>
    <w:rsid w:val="00C1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A8"/>
    <w:rPr>
      <w:rFonts w:ascii="Tahoma" w:eastAsia="Times New Roman" w:hAnsi="Tahoma" w:cs="Tahoma"/>
      <w:sz w:val="16"/>
      <w:szCs w:val="16"/>
      <w:lang w:val="en-US" w:eastAsia="en-GB"/>
    </w:rPr>
  </w:style>
  <w:style w:type="table" w:styleId="TableGrid">
    <w:name w:val="Table Grid"/>
    <w:basedOn w:val="TableNormal"/>
    <w:uiPriority w:val="59"/>
    <w:rsid w:val="00660F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07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F4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463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4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463"/>
    <w:rPr>
      <w:rFonts w:ascii="Times New Roman" w:eastAsia="Times New Roman" w:hAnsi="Times New Roman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F34E28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Authorised User</dc:creator>
  <cp:lastModifiedBy>Manson, Liz</cp:lastModifiedBy>
  <cp:revision>3</cp:revision>
  <cp:lastPrinted>2019-05-02T12:28:00Z</cp:lastPrinted>
  <dcterms:created xsi:type="dcterms:W3CDTF">2020-07-24T12:52:00Z</dcterms:created>
  <dcterms:modified xsi:type="dcterms:W3CDTF">2020-07-24T12:52:00Z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liz.manson@dumgal.gov.uk</vt:lpwstr>
  </property>
  <property fmtid="{D5CDD505-2E9C-101B-9397-08002B2CF9AE}" pid="5" name="MSIP_Label_9df5459b-1e7a-4bab-a1e2-9c68d7be2220_SetDate">
    <vt:lpwstr>2020-07-24T12:49:41.1265629Z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de2164f2-6978-41df-bfdb-26504a166e7b</vt:lpwstr>
  </property>
  <property fmtid="{D5CDD505-2E9C-101B-9397-08002B2CF9AE}" pid="9" name="MSIP_Label_9df5459b-1e7a-4bab-a1e2-9c68d7be2220_Extended_MSFT_Method">
    <vt:lpwstr>Manual</vt:lpwstr>
  </property>
  <property fmtid="{D5CDD505-2E9C-101B-9397-08002B2CF9AE}" pid="10" name="Sensitivity">
    <vt:lpwstr>Official</vt:lpwstr>
  </property>
</Properties>
</file>